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23" w:type="dxa"/>
        <w:tblLook w:val="04A0" w:firstRow="1" w:lastRow="0" w:firstColumn="1" w:lastColumn="0" w:noHBand="0" w:noVBand="1"/>
      </w:tblPr>
      <w:tblGrid>
        <w:gridCol w:w="11023"/>
      </w:tblGrid>
      <w:tr w:rsidR="00FF1F17" w:rsidRPr="00227842" w14:paraId="07DCA7BD" w14:textId="77777777" w:rsidTr="004A25E1">
        <w:tc>
          <w:tcPr>
            <w:tcW w:w="11023" w:type="dxa"/>
            <w:shd w:val="clear" w:color="auto" w:fill="auto"/>
            <w:vAlign w:val="center"/>
          </w:tcPr>
          <w:p w14:paraId="5A2CE867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>Pavadinimas</w:t>
            </w:r>
            <w:r w:rsidRPr="00227842">
              <w:rPr>
                <w:rFonts w:ascii="Times New Roman" w:hAnsi="Times New Roman" w:cs="Times New Roman"/>
                <w:bCs/>
              </w:rPr>
              <w:t xml:space="preserve">: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Pažinimo problema</w:t>
            </w:r>
          </w:p>
        </w:tc>
      </w:tr>
      <w:tr w:rsidR="00FF1F17" w:rsidRPr="00227842" w14:paraId="3E026AE5" w14:textId="77777777" w:rsidTr="004A25E1">
        <w:trPr>
          <w:trHeight w:val="300"/>
        </w:trPr>
        <w:tc>
          <w:tcPr>
            <w:tcW w:w="11023" w:type="dxa"/>
            <w:shd w:val="clear" w:color="auto" w:fill="auto"/>
          </w:tcPr>
          <w:p w14:paraId="371BBBDA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0794D648" w14:textId="77777777" w:rsidTr="004A25E1">
        <w:tc>
          <w:tcPr>
            <w:tcW w:w="11023" w:type="dxa"/>
            <w:shd w:val="clear" w:color="auto" w:fill="auto"/>
          </w:tcPr>
          <w:p w14:paraId="7DCB9EB7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Cs/>
              </w:rPr>
              <w:t xml:space="preserve">Dalykas: </w:t>
            </w:r>
            <w:r w:rsidRPr="00227842">
              <w:rPr>
                <w:rFonts w:ascii="Times New Roman" w:hAnsi="Times New Roman" w:cs="Times New Roman"/>
                <w:b/>
                <w:bCs/>
                <w:iCs/>
              </w:rPr>
              <w:t>Filosofija</w:t>
            </w:r>
          </w:p>
        </w:tc>
      </w:tr>
      <w:tr w:rsidR="00FF1F17" w:rsidRPr="00227842" w14:paraId="7200E5E5" w14:textId="77777777" w:rsidTr="004A25E1">
        <w:tc>
          <w:tcPr>
            <w:tcW w:w="11023" w:type="dxa"/>
            <w:shd w:val="clear" w:color="auto" w:fill="auto"/>
          </w:tcPr>
          <w:p w14:paraId="73ED4F1C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  <w:bCs/>
              </w:rPr>
            </w:pPr>
          </w:p>
        </w:tc>
      </w:tr>
      <w:tr w:rsidR="00FF1F17" w:rsidRPr="00227842" w14:paraId="08732A4E" w14:textId="77777777" w:rsidTr="004A25E1">
        <w:tc>
          <w:tcPr>
            <w:tcW w:w="11023" w:type="dxa"/>
            <w:shd w:val="clear" w:color="auto" w:fill="auto"/>
          </w:tcPr>
          <w:p w14:paraId="278084CB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Cs/>
              </w:rPr>
              <w:t xml:space="preserve">Klasė: </w:t>
            </w:r>
            <w:r w:rsidRPr="00227842">
              <w:rPr>
                <w:rFonts w:ascii="Times New Roman" w:hAnsi="Times New Roman" w:cs="Times New Roman"/>
                <w:b/>
                <w:bCs/>
                <w:iCs/>
              </w:rPr>
              <w:t>III G.</w:t>
            </w:r>
          </w:p>
        </w:tc>
      </w:tr>
      <w:tr w:rsidR="00FF1F17" w:rsidRPr="00227842" w14:paraId="0E9E1FF5" w14:textId="77777777" w:rsidTr="004A25E1">
        <w:tc>
          <w:tcPr>
            <w:tcW w:w="11023" w:type="dxa"/>
            <w:shd w:val="clear" w:color="auto" w:fill="auto"/>
          </w:tcPr>
          <w:p w14:paraId="452A9B8C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  <w:bCs/>
              </w:rPr>
            </w:pPr>
          </w:p>
        </w:tc>
      </w:tr>
      <w:tr w:rsidR="00FF1F17" w:rsidRPr="00227842" w14:paraId="28260CE3" w14:textId="77777777" w:rsidTr="004A25E1">
        <w:tc>
          <w:tcPr>
            <w:tcW w:w="11023" w:type="dxa"/>
            <w:shd w:val="clear" w:color="auto" w:fill="auto"/>
          </w:tcPr>
          <w:p w14:paraId="633CA22A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Cs/>
              </w:rPr>
              <w:t xml:space="preserve">Pasiekimų sritis: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Tikrovės pažinimas (B)</w:t>
            </w:r>
          </w:p>
        </w:tc>
      </w:tr>
      <w:tr w:rsidR="00FF1F17" w:rsidRPr="00227842" w14:paraId="7C426862" w14:textId="77777777" w:rsidTr="004A25E1">
        <w:tc>
          <w:tcPr>
            <w:tcW w:w="11023" w:type="dxa"/>
            <w:shd w:val="clear" w:color="auto" w:fill="auto"/>
          </w:tcPr>
          <w:p w14:paraId="56C91BF5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  <w:bCs/>
              </w:rPr>
            </w:pPr>
          </w:p>
        </w:tc>
      </w:tr>
      <w:tr w:rsidR="00FF1F17" w:rsidRPr="00227842" w14:paraId="3C376D01" w14:textId="77777777" w:rsidTr="004A25E1">
        <w:tc>
          <w:tcPr>
            <w:tcW w:w="11023" w:type="dxa"/>
            <w:shd w:val="clear" w:color="auto" w:fill="auto"/>
          </w:tcPr>
          <w:p w14:paraId="1AAB6466" w14:textId="77777777" w:rsidR="00FF1F17" w:rsidRPr="00227842" w:rsidRDefault="00B573C0" w:rsidP="004A25E1">
            <w:pPr>
              <w:pStyle w:val="Heading3"/>
              <w:shd w:val="clear" w:color="auto" w:fill="FFFFFF" w:themeFill="background1"/>
              <w:spacing w:before="0"/>
              <w:ind w:right="49"/>
            </w:pPr>
            <w:r w:rsidRPr="00227842">
              <w:rPr>
                <w:rFonts w:ascii="Times New Roman" w:eastAsia="Times New Roman" w:hAnsi="Times New Roman" w:cs="Times New Roman"/>
                <w:color w:val="auto"/>
              </w:rPr>
              <w:t>Mokymo(si) turinio</w:t>
            </w:r>
            <w:r w:rsidRPr="00227842">
              <w:rPr>
                <w:rFonts w:ascii="Times New Roman" w:hAnsi="Times New Roman" w:cs="Times New Roman"/>
                <w:color w:val="auto"/>
              </w:rPr>
              <w:t xml:space="preserve"> tema: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color w:val="auto"/>
                <w:lang w:val="lt-LT"/>
              </w:rPr>
              <w:t>Nuomonės ir tiesa</w:t>
            </w:r>
          </w:p>
        </w:tc>
      </w:tr>
      <w:tr w:rsidR="00FF1F17" w:rsidRPr="00227842" w14:paraId="61B45E1B" w14:textId="77777777" w:rsidTr="004A25E1">
        <w:tc>
          <w:tcPr>
            <w:tcW w:w="11023" w:type="dxa"/>
            <w:shd w:val="clear" w:color="auto" w:fill="auto"/>
          </w:tcPr>
          <w:p w14:paraId="355D91EF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  <w:bCs/>
              </w:rPr>
            </w:pPr>
          </w:p>
        </w:tc>
      </w:tr>
      <w:tr w:rsidR="00FF1F17" w:rsidRPr="00227842" w14:paraId="76A375F2" w14:textId="77777777" w:rsidTr="004A25E1">
        <w:trPr>
          <w:trHeight w:val="70"/>
        </w:trPr>
        <w:tc>
          <w:tcPr>
            <w:tcW w:w="11023" w:type="dxa"/>
            <w:shd w:val="clear" w:color="auto" w:fill="auto"/>
          </w:tcPr>
          <w:p w14:paraId="5F8B1B4E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Ilgalaikio plano dalis (nurodoma kokios temos/-ų prieš tai buvo mokomasi):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 xml:space="preserve">Statiška ir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dinamiška tikrovė</w:t>
            </w:r>
          </w:p>
        </w:tc>
      </w:tr>
      <w:tr w:rsidR="00FF1F17" w:rsidRPr="00227842" w14:paraId="681DA05E" w14:textId="77777777" w:rsidTr="004A25E1">
        <w:trPr>
          <w:trHeight w:val="70"/>
        </w:trPr>
        <w:tc>
          <w:tcPr>
            <w:tcW w:w="11023" w:type="dxa"/>
            <w:shd w:val="clear" w:color="auto" w:fill="auto"/>
          </w:tcPr>
          <w:p w14:paraId="77F0B35B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7683F8C8" w14:textId="77777777" w:rsidTr="004A25E1">
        <w:trPr>
          <w:trHeight w:val="70"/>
        </w:trPr>
        <w:tc>
          <w:tcPr>
            <w:tcW w:w="11023" w:type="dxa"/>
            <w:shd w:val="clear" w:color="auto" w:fill="auto"/>
          </w:tcPr>
          <w:p w14:paraId="539E2F28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>Valandų skaičius nurodytas ilgalaikiame plane</w:t>
            </w:r>
            <w:r w:rsidRPr="00227842">
              <w:rPr>
                <w:rFonts w:ascii="Times New Roman" w:hAnsi="Times New Roman" w:cs="Times New Roman"/>
              </w:rPr>
              <w:t>: 4</w:t>
            </w:r>
          </w:p>
        </w:tc>
      </w:tr>
      <w:tr w:rsidR="00FF1F17" w:rsidRPr="00227842" w14:paraId="5A4A87F7" w14:textId="77777777" w:rsidTr="004A25E1">
        <w:trPr>
          <w:trHeight w:val="70"/>
        </w:trPr>
        <w:tc>
          <w:tcPr>
            <w:tcW w:w="11023" w:type="dxa"/>
            <w:shd w:val="clear" w:color="auto" w:fill="auto"/>
          </w:tcPr>
          <w:p w14:paraId="3FEBF609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25F432D2" w14:textId="77777777" w:rsidTr="004A25E1">
        <w:tc>
          <w:tcPr>
            <w:tcW w:w="11023" w:type="dxa"/>
            <w:shd w:val="clear" w:color="auto" w:fill="auto"/>
          </w:tcPr>
          <w:p w14:paraId="784F009E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Mokymosi uždaviniai (pamatuojami) ir vertinimo kriterijai: </w:t>
            </w:r>
            <w:r w:rsidRPr="00227842">
              <w:rPr>
                <w:rFonts w:ascii="Times New Roman" w:hAnsi="Times New Roman" w:cs="Times New Roman"/>
              </w:rPr>
              <w:br/>
            </w:r>
            <w:r w:rsidRPr="00227842">
              <w:rPr>
                <w:rFonts w:ascii="Times New Roman" w:hAnsi="Times New Roman" w:cs="Times New Roman"/>
                <w:b/>
                <w:bCs/>
                <w:iCs/>
              </w:rPr>
              <w:t xml:space="preserve">1)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atliks interviu su draugu ir užpildys „nuomonės/</w:t>
            </w:r>
            <w:proofErr w:type="gramStart"/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fakto“ lentelę</w:t>
            </w:r>
            <w:proofErr w:type="gramEnd"/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.</w:t>
            </w:r>
          </w:p>
          <w:p w14:paraId="09D7B133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 xml:space="preserve">2) analizuos naujienų portalo skelbiamą turinį ir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diskutuos apie turinio pritaikymą „nuomonėms ir faktams“.</w:t>
            </w:r>
          </w:p>
          <w:p w14:paraId="32B5B87C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3) skaitys Platono tekstą ir aiškinsis, kokias asmens savybes jis priskiria išminties, o kokias – nuomonių mylėtojams.</w:t>
            </w:r>
          </w:p>
          <w:p w14:paraId="0073476A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4) diskutuos apie „tiesos“ konceptą, apmąstys jos reliatyvumą.</w:t>
            </w:r>
          </w:p>
          <w:p w14:paraId="6187633B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5) analizuos lie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tuvių liaudies patarles ir ieškos argumentų pagrįsti arba atmesti patarlės teisingumą.</w:t>
            </w:r>
          </w:p>
          <w:p w14:paraId="21F6B158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 xml:space="preserve">6) interpretuos meno kūrinį remdamiesi pamokos tema. </w:t>
            </w:r>
          </w:p>
          <w:p w14:paraId="0FFE32EC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 xml:space="preserve">7) analizuos lietuvių filosofo Juozo Giriaus tiesos sampratą, analizuos dogmatizmo sąvoką ir pateiks pavyzdžių. </w:t>
            </w:r>
          </w:p>
        </w:tc>
      </w:tr>
      <w:tr w:rsidR="00FF1F17" w:rsidRPr="00227842" w14:paraId="6EC99484" w14:textId="77777777" w:rsidTr="004A25E1">
        <w:tc>
          <w:tcPr>
            <w:tcW w:w="11023" w:type="dxa"/>
            <w:shd w:val="clear" w:color="auto" w:fill="auto"/>
          </w:tcPr>
          <w:p w14:paraId="244E66C7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0BED2676" w14:textId="77777777" w:rsidTr="004A25E1">
        <w:tc>
          <w:tcPr>
            <w:tcW w:w="11023" w:type="dxa"/>
            <w:shd w:val="clear" w:color="auto" w:fill="auto"/>
          </w:tcPr>
          <w:p w14:paraId="46537CF2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Galimi mokymo(si) metodai, siūloma veikla: </w:t>
            </w:r>
            <w:r w:rsidRPr="00227842">
              <w:rPr>
                <w:rFonts w:ascii="Times New Roman" w:hAnsi="Times New Roman" w:cs="Times New Roman"/>
                <w:b/>
                <w:bCs/>
                <w:iCs/>
              </w:rPr>
              <w:t xml:space="preserve">teksto skaitymas, diskusiniai klausimai,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darbas individualiai ir grupėse, interviu su draugu/-e, meno kūrinio interpretacija.</w:t>
            </w:r>
          </w:p>
        </w:tc>
      </w:tr>
      <w:tr w:rsidR="00FF1F17" w:rsidRPr="00227842" w14:paraId="42C29F38" w14:textId="77777777" w:rsidTr="004A25E1">
        <w:tc>
          <w:tcPr>
            <w:tcW w:w="11023" w:type="dxa"/>
            <w:shd w:val="clear" w:color="auto" w:fill="auto"/>
          </w:tcPr>
          <w:p w14:paraId="23E9287A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55BB0807" w14:textId="77777777" w:rsidTr="004A25E1">
        <w:tc>
          <w:tcPr>
            <w:tcW w:w="11023" w:type="dxa"/>
            <w:shd w:val="clear" w:color="auto" w:fill="auto"/>
          </w:tcPr>
          <w:p w14:paraId="3F630B73" w14:textId="77777777" w:rsidR="00FF1F17" w:rsidRPr="00227842" w:rsidRDefault="00B573C0" w:rsidP="004A25E1">
            <w:pPr>
              <w:pStyle w:val="CommentText"/>
              <w:ind w:right="49"/>
              <w:rPr>
                <w:rFonts w:hint="eastAsia"/>
                <w:sz w:val="24"/>
                <w:szCs w:val="24"/>
              </w:rPr>
            </w:pPr>
            <w:r w:rsidRPr="00227842">
              <w:rPr>
                <w:rFonts w:ascii="Times New Roman" w:hAnsi="Times New Roman" w:cs="Times New Roman"/>
                <w:sz w:val="24"/>
                <w:szCs w:val="24"/>
              </w:rPr>
              <w:t xml:space="preserve">Mokymui(si) skirtas turinys, pateikiamas tekstu, vaizdu, su nuorodomis ir pan. </w:t>
            </w:r>
            <w:r w:rsidRPr="002278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2784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lt-LT"/>
              </w:rPr>
              <w:t>Pat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lt-LT"/>
              </w:rPr>
              <w:t xml:space="preserve">eikiamas skaitinys: Juozas Girnius „Tiesos pažinimo galimumas“. </w:t>
            </w:r>
            <w:r w:rsidRPr="0022784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F1F17" w:rsidRPr="00227842" w14:paraId="5D9CE54C" w14:textId="77777777" w:rsidTr="004A25E1">
        <w:tc>
          <w:tcPr>
            <w:tcW w:w="11023" w:type="dxa"/>
            <w:shd w:val="clear" w:color="auto" w:fill="auto"/>
          </w:tcPr>
          <w:p w14:paraId="032FD8CD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3C8E76B4" w14:textId="77777777" w:rsidTr="004A25E1">
        <w:tc>
          <w:tcPr>
            <w:tcW w:w="11023" w:type="dxa"/>
            <w:shd w:val="clear" w:color="auto" w:fill="auto"/>
          </w:tcPr>
          <w:p w14:paraId="6715709F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Užduotys, skirtos pasiekti mokymosi uždavinių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(vertinimo instrukciją rengti pagal 2 priedą)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1 pamoka, užduot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i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atliks interviu su draugu ir užpildys „nuomonės/</w:t>
            </w:r>
            <w:proofErr w:type="gramStart"/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fakto“ lentelę</w:t>
            </w:r>
            <w:proofErr w:type="gramEnd"/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,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2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(analizuos naujienų portalo skelbiamą turinį ir diskutuos apie turinio pritaikymą „nuomonėms ir faktams“)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.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br/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2 pamoka, 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1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(skaitys Platono tekstą ir aiškinsis, kokias asmens savybes jis priskiria išminties, o kokias – nuomonių myl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ėtojams.)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, 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2. (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diskutuos apie „tiesos“ konceptą, apmąstys jos reliatyvumą)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,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3. (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analizuos lietuvių liaudies patarles ir ieškos argumentų pagrįsti arba atmesti suformuluotos patarlės teisingumui)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.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br/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3 pamoka, 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1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 xml:space="preserve">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(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interpr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etuos meno kūrinį remdamiesi pamokos tema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), užduotis </w:t>
            </w:r>
            <w:r w:rsidR="00931C95"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>Nr.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 2. 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br/>
              <w:t>(</w:t>
            </w:r>
            <w:r w:rsidRPr="00227842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hd w:val="clear" w:color="auto" w:fill="FFFFFF"/>
                <w:lang w:val="lt-LT"/>
              </w:rPr>
              <w:t>analizuos lietuvių filosofo Juozo Giriaus tiesos sampratą, analizuos dogmatizmo sąvoką ir pateiks pavyzdžių</w:t>
            </w:r>
            <w:r w:rsidRPr="00227842">
              <w:rPr>
                <w:rStyle w:val="normaltextrun"/>
                <w:rFonts w:ascii="Times New Roman" w:hAnsi="Times New Roman" w:cs="Times New Roman"/>
                <w:color w:val="000000"/>
                <w:shd w:val="clear" w:color="auto" w:fill="FFFFFF"/>
                <w:lang w:val="lt-LT"/>
              </w:rPr>
              <w:t xml:space="preserve">). </w:t>
            </w:r>
          </w:p>
        </w:tc>
      </w:tr>
      <w:tr w:rsidR="00FF1F17" w:rsidRPr="00227842" w14:paraId="22C14E2A" w14:textId="77777777" w:rsidTr="004A25E1">
        <w:tc>
          <w:tcPr>
            <w:tcW w:w="11023" w:type="dxa"/>
            <w:shd w:val="clear" w:color="auto" w:fill="auto"/>
          </w:tcPr>
          <w:p w14:paraId="406CA34B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74F18409" w14:textId="77777777" w:rsidTr="004A25E1">
        <w:tc>
          <w:tcPr>
            <w:tcW w:w="11023" w:type="dxa"/>
            <w:shd w:val="clear" w:color="auto" w:fill="auto"/>
          </w:tcPr>
          <w:p w14:paraId="6CE05388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Užduotys, skirtos vertinimui ir įsivertinimui (vertinimo instrukciją rengti </w:t>
            </w:r>
            <w:r w:rsidRPr="00227842">
              <w:rPr>
                <w:rFonts w:ascii="Times New Roman" w:hAnsi="Times New Roman" w:cs="Times New Roman"/>
              </w:rPr>
              <w:t>pagal 2 priedą)</w:t>
            </w:r>
          </w:p>
        </w:tc>
      </w:tr>
      <w:tr w:rsidR="00FF1F17" w:rsidRPr="00227842" w14:paraId="2AF67FD8" w14:textId="77777777" w:rsidTr="004A25E1">
        <w:tc>
          <w:tcPr>
            <w:tcW w:w="11023" w:type="dxa"/>
            <w:shd w:val="clear" w:color="auto" w:fill="auto"/>
          </w:tcPr>
          <w:p w14:paraId="70634261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298A32B8" w14:textId="77777777" w:rsidTr="004A25E1">
        <w:tc>
          <w:tcPr>
            <w:tcW w:w="11023" w:type="dxa"/>
            <w:shd w:val="clear" w:color="auto" w:fill="auto"/>
          </w:tcPr>
          <w:p w14:paraId="4D935E01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>Namų darbai (jei reikia, nurodykite, kokius namų darbus mokiniai turėtų atlikti)</w:t>
            </w:r>
          </w:p>
        </w:tc>
      </w:tr>
      <w:tr w:rsidR="00FF1F17" w:rsidRPr="00227842" w14:paraId="663C0371" w14:textId="77777777" w:rsidTr="004A25E1">
        <w:tc>
          <w:tcPr>
            <w:tcW w:w="11023" w:type="dxa"/>
            <w:shd w:val="clear" w:color="auto" w:fill="auto"/>
          </w:tcPr>
          <w:p w14:paraId="35C874F7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0CE85D1F" w14:textId="77777777" w:rsidTr="004A25E1">
        <w:tc>
          <w:tcPr>
            <w:tcW w:w="11023" w:type="dxa"/>
            <w:shd w:val="clear" w:color="auto" w:fill="auto"/>
          </w:tcPr>
          <w:p w14:paraId="275CEC7B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>Siūloma papildoma medžiaga / literatūra / skaitmeninės mokymo priemonės (SMP)</w:t>
            </w:r>
          </w:p>
          <w:p w14:paraId="32E8E9C6" w14:textId="77777777" w:rsidR="00FF1F17" w:rsidRPr="00227842" w:rsidRDefault="00B573C0" w:rsidP="004A25E1">
            <w:pPr>
              <w:pStyle w:val="CommentText"/>
              <w:ind w:right="49"/>
              <w:rPr>
                <w:rFonts w:hint="eastAsia"/>
                <w:sz w:val="24"/>
                <w:szCs w:val="24"/>
              </w:rPr>
            </w:pPr>
            <w:hyperlink r:id="rId11">
              <w:r w:rsidRPr="00227842">
                <w:rPr>
                  <w:rStyle w:val="InternetLink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lang w:val="lt-LT"/>
                </w:rPr>
                <w:t>http</w:t>
              </w:r>
              <w:r w:rsidRPr="00227842">
                <w:rPr>
                  <w:rStyle w:val="InternetLink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lang w:val="lt-LT"/>
                </w:rPr>
                <w:t>s://mintys.lt/pamokymai/patarles-ir-priezodziai</w:t>
              </w:r>
            </w:hyperlink>
          </w:p>
          <w:p w14:paraId="2C5D2886" w14:textId="77777777" w:rsidR="00FF1F17" w:rsidRPr="00227842" w:rsidRDefault="00B573C0" w:rsidP="004A25E1">
            <w:pPr>
              <w:pStyle w:val="CommentText"/>
              <w:ind w:right="49"/>
              <w:rPr>
                <w:rFonts w:hint="eastAsia"/>
                <w:sz w:val="24"/>
                <w:szCs w:val="24"/>
              </w:rPr>
            </w:pPr>
            <w:r w:rsidRPr="00227842">
              <w:rPr>
                <w:rStyle w:val="Internet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lt-LT"/>
              </w:rPr>
              <w:t>Gediminas Mikelaitis. Lietuvos filosofinė mintis, chrestomatija. Aidai:1996, Vilnius</w:t>
            </w:r>
          </w:p>
        </w:tc>
      </w:tr>
      <w:tr w:rsidR="00FF1F17" w:rsidRPr="00227842" w14:paraId="16D6935E" w14:textId="77777777" w:rsidTr="004A25E1">
        <w:tc>
          <w:tcPr>
            <w:tcW w:w="11023" w:type="dxa"/>
            <w:shd w:val="clear" w:color="auto" w:fill="auto"/>
          </w:tcPr>
          <w:p w14:paraId="494929D4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75EF6230" w14:textId="77777777" w:rsidTr="004A25E1">
        <w:trPr>
          <w:trHeight w:val="300"/>
        </w:trPr>
        <w:tc>
          <w:tcPr>
            <w:tcW w:w="11023" w:type="dxa"/>
            <w:shd w:val="clear" w:color="auto" w:fill="auto"/>
          </w:tcPr>
          <w:p w14:paraId="40E03F76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Reikalingi materialiniai ir technologiniai </w:t>
            </w:r>
            <w:proofErr w:type="gramStart"/>
            <w:r w:rsidRPr="00227842">
              <w:rPr>
                <w:rFonts w:ascii="Times New Roman" w:hAnsi="Times New Roman" w:cs="Times New Roman"/>
              </w:rPr>
              <w:t xml:space="preserve">ištekliai </w:t>
            </w:r>
            <w:r w:rsidRPr="00227842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projektorius</w:t>
            </w:r>
            <w:proofErr w:type="gramEnd"/>
            <w:r w:rsidRPr="00227842">
              <w:rPr>
                <w:rFonts w:ascii="Times New Roman" w:hAnsi="Times New Roman" w:cs="Times New Roman"/>
                <w:b/>
                <w:bCs/>
                <w:iCs/>
                <w:lang w:val="lt-LT"/>
              </w:rPr>
              <w:t>, internetas.</w:t>
            </w:r>
          </w:p>
        </w:tc>
      </w:tr>
      <w:tr w:rsidR="00FF1F17" w:rsidRPr="00227842" w14:paraId="617136F2" w14:textId="77777777" w:rsidTr="004A25E1">
        <w:trPr>
          <w:trHeight w:val="300"/>
        </w:trPr>
        <w:tc>
          <w:tcPr>
            <w:tcW w:w="11023" w:type="dxa"/>
            <w:shd w:val="clear" w:color="auto" w:fill="auto"/>
          </w:tcPr>
          <w:p w14:paraId="7B96C0D9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  <w:tr w:rsidR="00FF1F17" w:rsidRPr="00227842" w14:paraId="2ABF825E" w14:textId="77777777" w:rsidTr="004A25E1">
        <w:trPr>
          <w:trHeight w:val="300"/>
        </w:trPr>
        <w:tc>
          <w:tcPr>
            <w:tcW w:w="11023" w:type="dxa"/>
            <w:shd w:val="clear" w:color="auto" w:fill="auto"/>
          </w:tcPr>
          <w:p w14:paraId="4F55D454" w14:textId="77777777" w:rsidR="00FF1F17" w:rsidRPr="00227842" w:rsidRDefault="00B573C0" w:rsidP="004A25E1">
            <w:pPr>
              <w:ind w:right="49"/>
              <w:rPr>
                <w:rFonts w:hint="eastAsia"/>
              </w:rPr>
            </w:pPr>
            <w:r w:rsidRPr="00227842">
              <w:rPr>
                <w:rFonts w:ascii="Times New Roman" w:hAnsi="Times New Roman" w:cs="Times New Roman"/>
              </w:rPr>
              <w:t xml:space="preserve">Pateikta konkreti medžiaga, kurią </w:t>
            </w:r>
            <w:r w:rsidRPr="00227842">
              <w:rPr>
                <w:rFonts w:ascii="Times New Roman" w:hAnsi="Times New Roman" w:cs="Times New Roman"/>
              </w:rPr>
              <w:t>galima naudoti pamokoje (užduočių lapai, veiklų planai)</w:t>
            </w:r>
          </w:p>
        </w:tc>
      </w:tr>
      <w:tr w:rsidR="00FF1F17" w:rsidRPr="00227842" w14:paraId="636270E0" w14:textId="77777777" w:rsidTr="004A25E1">
        <w:trPr>
          <w:trHeight w:val="300"/>
        </w:trPr>
        <w:tc>
          <w:tcPr>
            <w:tcW w:w="11023" w:type="dxa"/>
            <w:shd w:val="clear" w:color="auto" w:fill="auto"/>
          </w:tcPr>
          <w:p w14:paraId="0FF9208D" w14:textId="77777777" w:rsidR="00FF1F17" w:rsidRPr="00227842" w:rsidRDefault="00FF1F17" w:rsidP="004A25E1">
            <w:pPr>
              <w:ind w:right="49"/>
              <w:rPr>
                <w:rFonts w:ascii="Times New Roman" w:hAnsi="Times New Roman" w:cs="Times New Roman"/>
              </w:rPr>
            </w:pPr>
          </w:p>
        </w:tc>
      </w:tr>
    </w:tbl>
    <w:p w14:paraId="52912F4B" w14:textId="77777777" w:rsidR="00FF1F17" w:rsidRPr="00227842" w:rsidRDefault="00FF1F17" w:rsidP="004A25E1">
      <w:pPr>
        <w:pBdr>
          <w:bottom w:val="thickThinSmallGap" w:sz="20" w:space="2" w:color="000000"/>
        </w:pBdr>
        <w:ind w:right="49"/>
        <w:rPr>
          <w:rFonts w:ascii="Times New Roman" w:hAnsi="Times New Roman"/>
          <w:b/>
          <w:bCs/>
          <w:lang w:val="lt-LT"/>
        </w:rPr>
      </w:pPr>
    </w:p>
    <w:p w14:paraId="26D03BFF" w14:textId="77777777" w:rsidR="00FF1F17" w:rsidRPr="00227842" w:rsidRDefault="00FF1F17" w:rsidP="004A25E1">
      <w:pPr>
        <w:pBdr>
          <w:bottom w:val="thickThinSmallGap" w:sz="20" w:space="2" w:color="000000"/>
        </w:pBdr>
        <w:ind w:right="49"/>
        <w:rPr>
          <w:rFonts w:ascii="Times New Roman" w:hAnsi="Times New Roman"/>
          <w:b/>
          <w:bCs/>
          <w:lang w:val="lt-LT"/>
        </w:rPr>
      </w:pPr>
    </w:p>
    <w:p w14:paraId="1D9A60C2" w14:textId="77777777" w:rsidR="00FF1F17" w:rsidRPr="00227842" w:rsidRDefault="00B573C0" w:rsidP="004A25E1">
      <w:pPr>
        <w:ind w:right="49"/>
        <w:jc w:val="center"/>
        <w:rPr>
          <w:rFonts w:ascii="Times New Roman" w:hAnsi="Times New Roman"/>
          <w:b/>
          <w:bCs/>
          <w:lang w:val="lt-LT"/>
        </w:rPr>
      </w:pPr>
      <w:r w:rsidRPr="00227842">
        <w:rPr>
          <w:rFonts w:ascii="Times New Roman" w:hAnsi="Times New Roman"/>
          <w:b/>
          <w:bCs/>
          <w:lang w:val="lt-LT"/>
        </w:rPr>
        <w:t>1 Pamoka</w:t>
      </w:r>
    </w:p>
    <w:p w14:paraId="467EB204" w14:textId="77777777" w:rsidR="00FF1F17" w:rsidRPr="00227842" w:rsidRDefault="00FF1F17" w:rsidP="004A25E1">
      <w:pPr>
        <w:ind w:right="49"/>
        <w:jc w:val="center"/>
        <w:rPr>
          <w:rFonts w:ascii="Times New Roman" w:hAnsi="Times New Roman"/>
          <w:b/>
          <w:bCs/>
          <w:lang w:val="lt-LT"/>
        </w:rPr>
      </w:pPr>
    </w:p>
    <w:p w14:paraId="05801E7F" w14:textId="77777777" w:rsidR="00FF1F17" w:rsidRPr="00227842" w:rsidRDefault="00B573C0" w:rsidP="00C27EC2">
      <w:pPr>
        <w:ind w:right="49"/>
        <w:jc w:val="both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 xml:space="preserve">Užduotis </w:t>
      </w:r>
      <w:r w:rsidR="00931C95" w:rsidRPr="00227842">
        <w:rPr>
          <w:rFonts w:ascii="Times New Roman" w:hAnsi="Times New Roman"/>
          <w:iCs/>
          <w:lang w:val="lt-LT"/>
        </w:rPr>
        <w:t>Nr.</w:t>
      </w:r>
      <w:r w:rsidRPr="00227842">
        <w:rPr>
          <w:rFonts w:ascii="Times New Roman" w:hAnsi="Times New Roman"/>
          <w:iCs/>
          <w:lang w:val="lt-LT"/>
        </w:rPr>
        <w:t xml:space="preserve"> 1.</w:t>
      </w:r>
      <w:r w:rsidRPr="00227842">
        <w:rPr>
          <w:rFonts w:ascii="Times New Roman" w:hAnsi="Times New Roman"/>
          <w:lang w:val="lt-LT"/>
        </w:rPr>
        <w:t xml:space="preserve">  </w:t>
      </w:r>
      <w:r w:rsidRPr="00227842">
        <w:rPr>
          <w:rFonts w:ascii="Times New Roman" w:hAnsi="Times New Roman"/>
          <w:iCs/>
          <w:lang w:val="lt-LT"/>
        </w:rPr>
        <w:t xml:space="preserve">Mokiniai sugrupuojami po du. Geriausia būtų, kad mokiniai būtų mažiau vienas kitą pažįstantys. Pirmiausiai kiekvienas mokinys supildo kairėje pusėje esančią „nuomonės“ </w:t>
      </w:r>
      <w:r w:rsidRPr="00227842">
        <w:rPr>
          <w:rFonts w:ascii="Times New Roman" w:hAnsi="Times New Roman"/>
          <w:iCs/>
          <w:lang w:val="lt-LT"/>
        </w:rPr>
        <w:t>diagramą. Joje reikia užrašyti 5 nuomones apie savo partnerį/-ę. Tada, kalbėdamiesi tarpusavyje, jie išsiaiškina faktus, susijusius su kiekviena nuomone. Savo interviu mokiniai gali pasidalinti klasėje. Ši užduotis padės pastebėti, kiek kasdieniuose santyk</w:t>
      </w:r>
      <w:r w:rsidRPr="00227842">
        <w:rPr>
          <w:rFonts w:ascii="Times New Roman" w:hAnsi="Times New Roman"/>
          <w:iCs/>
          <w:lang w:val="lt-LT"/>
        </w:rPr>
        <w:t>iuose vadovaujamės nuomonėmis apie kitus žmones, ir kiek tikrais faktais.</w:t>
      </w:r>
    </w:p>
    <w:p w14:paraId="1F1E95DA" w14:textId="77777777" w:rsidR="00FF1F17" w:rsidRPr="00227842" w:rsidRDefault="00FF1F17" w:rsidP="00C27EC2">
      <w:pPr>
        <w:ind w:right="49"/>
        <w:jc w:val="both"/>
        <w:rPr>
          <w:rFonts w:ascii="Times New Roman" w:hAnsi="Times New Roman"/>
          <w:lang w:val="lt-LT"/>
        </w:rPr>
      </w:pPr>
    </w:p>
    <w:tbl>
      <w:tblPr>
        <w:tblW w:w="996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7"/>
        <w:gridCol w:w="4982"/>
      </w:tblGrid>
      <w:tr w:rsidR="00FF1F17" w:rsidRPr="00227842" w14:paraId="6AA2DBD4" w14:textId="77777777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678A02" w14:textId="77777777" w:rsidR="00FF1F17" w:rsidRPr="00227842" w:rsidRDefault="00B573C0" w:rsidP="004A25E1">
            <w:pPr>
              <w:pStyle w:val="TableContents"/>
              <w:ind w:right="49"/>
              <w:jc w:val="center"/>
              <w:rPr>
                <w:rFonts w:hint="eastAsia"/>
                <w:b/>
                <w:bCs/>
                <w:iCs/>
              </w:rPr>
            </w:pPr>
            <w:r w:rsidRPr="00227842">
              <w:rPr>
                <w:b/>
                <w:bCs/>
                <w:iCs/>
              </w:rPr>
              <w:t>NUOMONĖ</w:t>
            </w:r>
          </w:p>
        </w:tc>
        <w:tc>
          <w:tcPr>
            <w:tcW w:w="4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26694F" w14:textId="77777777" w:rsidR="00FF1F17" w:rsidRPr="00227842" w:rsidRDefault="00B573C0" w:rsidP="004A25E1">
            <w:pPr>
              <w:pStyle w:val="TableContents"/>
              <w:ind w:right="49"/>
              <w:jc w:val="center"/>
              <w:rPr>
                <w:rFonts w:hint="eastAsia"/>
                <w:b/>
                <w:bCs/>
                <w:iCs/>
              </w:rPr>
            </w:pPr>
            <w:r w:rsidRPr="00227842">
              <w:rPr>
                <w:b/>
                <w:bCs/>
                <w:iCs/>
              </w:rPr>
              <w:t>FAKTAS</w:t>
            </w:r>
          </w:p>
        </w:tc>
      </w:tr>
    </w:tbl>
    <w:p w14:paraId="04D855F2" w14:textId="77777777" w:rsidR="00FF1F17" w:rsidRPr="00227842" w:rsidRDefault="00FF1F17" w:rsidP="004A25E1">
      <w:pPr>
        <w:ind w:right="49"/>
        <w:rPr>
          <w:rFonts w:ascii="Times New Roman" w:hAnsi="Times New Roman"/>
          <w:lang w:val="lt-LT"/>
        </w:rPr>
      </w:pPr>
    </w:p>
    <w:p w14:paraId="7A65D70A" w14:textId="77777777" w:rsidR="00FF1F17" w:rsidRPr="00227842" w:rsidRDefault="00B573C0" w:rsidP="00C27EC2">
      <w:pPr>
        <w:ind w:right="49"/>
        <w:jc w:val="both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 xml:space="preserve">Užduotis </w:t>
      </w:r>
      <w:r w:rsidR="00931C95" w:rsidRPr="00227842">
        <w:rPr>
          <w:rFonts w:ascii="Times New Roman" w:hAnsi="Times New Roman"/>
          <w:iCs/>
          <w:lang w:val="lt-LT"/>
        </w:rPr>
        <w:t>Nr.</w:t>
      </w:r>
      <w:r w:rsidRPr="00227842">
        <w:rPr>
          <w:rFonts w:ascii="Times New Roman" w:hAnsi="Times New Roman"/>
          <w:iCs/>
          <w:lang w:val="lt-LT"/>
        </w:rPr>
        <w:t xml:space="preserve"> 2.</w:t>
      </w:r>
      <w:r w:rsidRPr="00227842">
        <w:rPr>
          <w:rFonts w:ascii="Times New Roman" w:hAnsi="Times New Roman"/>
          <w:lang w:val="lt-LT"/>
        </w:rPr>
        <w:t xml:space="preserve"> </w:t>
      </w:r>
      <w:r w:rsidRPr="00227842">
        <w:rPr>
          <w:rFonts w:ascii="Times New Roman" w:hAnsi="Times New Roman"/>
          <w:iCs/>
          <w:lang w:val="lt-LT"/>
        </w:rPr>
        <w:t xml:space="preserve">Mokytojas, naudodamasis projektoriumi, ekrane atverčia populiarų naujienų portalą (delfi.lt, lrytas.lt. ar pan.) ir kartu su mokiniais pasižiūri į </w:t>
      </w:r>
      <w:r w:rsidRPr="00227842">
        <w:rPr>
          <w:rFonts w:ascii="Times New Roman" w:hAnsi="Times New Roman"/>
          <w:iCs/>
          <w:lang w:val="lt-LT"/>
        </w:rPr>
        <w:t>tos dienos skelbiamų straipsnių antraštes. Padiskutuokite, kurios antraštės suformuluotos kaip faktai, o kurios – kaip nuomonė? Ar skelbiamame turinyje dominuoja daugiau faktų ar nuomonių?</w:t>
      </w:r>
    </w:p>
    <w:p w14:paraId="2FF78854" w14:textId="77777777" w:rsidR="00FF1F17" w:rsidRPr="00227842" w:rsidRDefault="00FF1F17" w:rsidP="004A25E1">
      <w:pPr>
        <w:ind w:right="49"/>
        <w:rPr>
          <w:rFonts w:ascii="Times New Roman" w:hAnsi="Times New Roman"/>
          <w:lang w:val="lt-LT"/>
        </w:rPr>
      </w:pPr>
    </w:p>
    <w:p w14:paraId="4635D55C" w14:textId="77777777" w:rsidR="00FF1F17" w:rsidRPr="00227842" w:rsidRDefault="00FF1F17" w:rsidP="004A25E1">
      <w:pPr>
        <w:pBdr>
          <w:bottom w:val="thickThinSmallGap" w:sz="20" w:space="2" w:color="000000"/>
        </w:pBdr>
        <w:ind w:right="49"/>
        <w:rPr>
          <w:rFonts w:hint="eastAsia"/>
        </w:rPr>
      </w:pPr>
    </w:p>
    <w:p w14:paraId="1A46F1E8" w14:textId="77777777" w:rsidR="00FF1F17" w:rsidRPr="00227842" w:rsidRDefault="00B573C0" w:rsidP="004A25E1">
      <w:pPr>
        <w:ind w:right="49"/>
        <w:jc w:val="center"/>
        <w:rPr>
          <w:rFonts w:ascii="Times New Roman" w:hAnsi="Times New Roman"/>
          <w:b/>
          <w:bCs/>
          <w:lang w:val="lt-LT"/>
        </w:rPr>
      </w:pPr>
      <w:r w:rsidRPr="00227842">
        <w:rPr>
          <w:rFonts w:ascii="Times New Roman" w:hAnsi="Times New Roman"/>
          <w:b/>
          <w:bCs/>
          <w:lang w:val="lt-LT"/>
        </w:rPr>
        <w:t>2 Pamoka</w:t>
      </w:r>
    </w:p>
    <w:p w14:paraId="2EBB0FB3" w14:textId="77777777" w:rsidR="00FF1F17" w:rsidRPr="00227842" w:rsidRDefault="00FF1F17" w:rsidP="004A25E1">
      <w:pPr>
        <w:ind w:right="49"/>
        <w:rPr>
          <w:rFonts w:ascii="Times New Roman" w:hAnsi="Times New Roman"/>
          <w:lang w:val="lt-LT"/>
        </w:rPr>
      </w:pPr>
    </w:p>
    <w:p w14:paraId="59560544" w14:textId="77777777" w:rsidR="00FF1F17" w:rsidRPr="00227842" w:rsidRDefault="00B573C0" w:rsidP="004A25E1">
      <w:pPr>
        <w:ind w:right="49"/>
        <w:rPr>
          <w:rFonts w:ascii="Times New Roman" w:hAnsi="Times New Roman"/>
          <w:iCs/>
          <w:lang w:val="lt-LT"/>
        </w:rPr>
      </w:pPr>
      <w:r w:rsidRPr="00227842">
        <w:rPr>
          <w:rFonts w:ascii="Times New Roman" w:hAnsi="Times New Roman"/>
          <w:iCs/>
          <w:lang w:val="lt-LT"/>
        </w:rPr>
        <w:t xml:space="preserve">Užduotis </w:t>
      </w:r>
      <w:r w:rsidR="00931C95" w:rsidRPr="00227842">
        <w:rPr>
          <w:rFonts w:ascii="Times New Roman" w:hAnsi="Times New Roman"/>
          <w:iCs/>
          <w:lang w:val="lt-LT"/>
        </w:rPr>
        <w:t>Nr.</w:t>
      </w:r>
      <w:r w:rsidRPr="00227842">
        <w:rPr>
          <w:rFonts w:ascii="Times New Roman" w:hAnsi="Times New Roman"/>
          <w:iCs/>
          <w:lang w:val="lt-LT"/>
        </w:rPr>
        <w:t xml:space="preserve"> 1. </w:t>
      </w:r>
      <w:r w:rsidRPr="00227842">
        <w:rPr>
          <w:rFonts w:ascii="Times New Roman" w:hAnsi="Times New Roman"/>
          <w:iCs/>
          <w:lang w:val="lt-LT"/>
        </w:rPr>
        <w:t>Perskaitykite Platono „Valstybė“ tekstą</w:t>
      </w:r>
      <w:r w:rsidRPr="00227842">
        <w:rPr>
          <w:rFonts w:ascii="Times New Roman" w:hAnsi="Times New Roman"/>
          <w:iCs/>
          <w:lang w:val="lt-LT"/>
        </w:rPr>
        <w:t xml:space="preserve"> ir užpildykite lentelę.</w:t>
      </w:r>
    </w:p>
    <w:p w14:paraId="5414E73B" w14:textId="77777777" w:rsidR="00FF1F17" w:rsidRPr="00227842" w:rsidRDefault="00FF1F17" w:rsidP="004A25E1">
      <w:pPr>
        <w:ind w:right="49"/>
        <w:rPr>
          <w:rFonts w:ascii="Times New Roman" w:hAnsi="Times New Roman"/>
          <w:b/>
          <w:bCs/>
          <w:lang w:val="lt-LT"/>
        </w:rPr>
      </w:pPr>
    </w:p>
    <w:p w14:paraId="40F7A0FE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lang w:val="lt-LT"/>
        </w:rPr>
        <w:t>XX. — O ką tu laikai tikrais filosofais? paklausė Glaukonas.</w:t>
      </w:r>
      <w:r w:rsidRPr="00227842">
        <w:rPr>
          <w:rFonts w:ascii="Times New Roman" w:hAnsi="Times New Roman"/>
          <w:lang w:val="lt-LT"/>
        </w:rPr>
        <w:br/>
        <w:t>— Tuos, kurie trokšta įžvelgti tiesą.</w:t>
      </w:r>
      <w:r w:rsidRPr="00227842">
        <w:rPr>
          <w:rFonts w:ascii="Times New Roman" w:hAnsi="Times New Roman"/>
          <w:lang w:val="lt-LT"/>
        </w:rPr>
        <w:br/>
        <w:t>— Teisingai. Bet paaiškink, kaip tu šitai supranti.</w:t>
      </w:r>
      <w:r w:rsidRPr="00227842">
        <w:rPr>
          <w:rFonts w:ascii="Times New Roman" w:hAnsi="Times New Roman"/>
          <w:lang w:val="lt-LT"/>
        </w:rPr>
        <w:br/>
        <w:t>[...]</w:t>
      </w:r>
      <w:r w:rsidRPr="00227842">
        <w:rPr>
          <w:rFonts w:ascii="Times New Roman" w:hAnsi="Times New Roman"/>
          <w:lang w:val="lt-LT"/>
        </w:rPr>
        <w:br/>
        <w:t>— Kadangi grožis ir bjaurumas yra vienas kitam priešingi, vadinasi, tai y</w:t>
      </w:r>
      <w:r w:rsidRPr="00227842">
        <w:rPr>
          <w:rFonts w:ascii="Times New Roman" w:hAnsi="Times New Roman"/>
          <w:lang w:val="lt-LT"/>
        </w:rPr>
        <w:t>ra du skirtingi dalykai.</w:t>
      </w:r>
      <w:r w:rsidRPr="00227842">
        <w:rPr>
          <w:rFonts w:ascii="Times New Roman" w:hAnsi="Times New Roman"/>
          <w:lang w:val="lt-LT"/>
        </w:rPr>
        <w:br/>
        <w:t>— Žinoma.</w:t>
      </w:r>
      <w:r w:rsidRPr="00227842">
        <w:rPr>
          <w:rFonts w:ascii="Times New Roman" w:hAnsi="Times New Roman"/>
          <w:lang w:val="lt-LT"/>
        </w:rPr>
        <w:br/>
        <w:t>— O jeigu tai yra du dalykai, tai kiekvienas iš jų yra vienas.</w:t>
      </w:r>
      <w:r w:rsidRPr="00227842">
        <w:rPr>
          <w:rFonts w:ascii="Times New Roman" w:hAnsi="Times New Roman"/>
          <w:lang w:val="lt-LT"/>
        </w:rPr>
        <w:br/>
        <w:t>— Aišku.</w:t>
      </w:r>
      <w:r w:rsidRPr="00227842">
        <w:rPr>
          <w:rFonts w:ascii="Times New Roman" w:hAnsi="Times New Roman"/>
          <w:lang w:val="lt-LT"/>
        </w:rPr>
        <w:br/>
        <w:t>— Tą patį galima pasakyti apie teisingumą ir neteisingumą, gėrį ir blogį ir visas kitas rūšis: [...]</w:t>
      </w:r>
      <w:r w:rsidRPr="00227842">
        <w:rPr>
          <w:rFonts w:ascii="Times New Roman" w:hAnsi="Times New Roman"/>
          <w:lang w:val="lt-LT"/>
        </w:rPr>
        <w:br/>
        <w:t>— Tu teisus.</w:t>
      </w:r>
      <w:r w:rsidRPr="00227842">
        <w:rPr>
          <w:rFonts w:ascii="Times New Roman" w:hAnsi="Times New Roman"/>
          <w:lang w:val="lt-LT"/>
        </w:rPr>
        <w:br/>
        <w:t xml:space="preserve">— Pagal tai aš ir skiriu: atskiriu </w:t>
      </w:r>
      <w:r w:rsidRPr="00227842">
        <w:rPr>
          <w:rFonts w:ascii="Times New Roman" w:hAnsi="Times New Roman"/>
          <w:lang w:val="lt-LT"/>
        </w:rPr>
        <w:t>tuos, kurie, kaip sakei, mėgsta reginius, taip pat amatininkus ir verslo žmones, ir tuos, apie kuriuos dabar kalbame ir kuriuos pagrįstai galėtume pavadinti filosofais.</w:t>
      </w:r>
      <w:r w:rsidRPr="00227842">
        <w:rPr>
          <w:rFonts w:ascii="Times New Roman" w:hAnsi="Times New Roman"/>
          <w:lang w:val="lt-LT"/>
        </w:rPr>
        <w:br/>
        <w:t>— O kam tu šitai darai? — paklausė Glaukonas..</w:t>
      </w:r>
      <w:r w:rsidRPr="00227842">
        <w:rPr>
          <w:rFonts w:ascii="Times New Roman" w:hAnsi="Times New Roman"/>
          <w:lang w:val="lt-LT"/>
        </w:rPr>
        <w:br/>
        <w:t>— Mėgėjai klausytis ir žiūrėti gėrisi gr</w:t>
      </w:r>
      <w:r w:rsidRPr="00227842">
        <w:rPr>
          <w:rFonts w:ascii="Times New Roman" w:hAnsi="Times New Roman"/>
          <w:lang w:val="lt-LT"/>
        </w:rPr>
        <w:t>ažiais garsais, gražiomis spalvomis, formomis Ir visais tais kūriniais, kuriuose pasireiškia šių dalykų grožis, bet jų protas nesugeba įžvelgti paties grožio prigimties ir jo pamilti.</w:t>
      </w:r>
      <w:r w:rsidRPr="00227842">
        <w:rPr>
          <w:rFonts w:ascii="Times New Roman" w:hAnsi="Times New Roman"/>
          <w:lang w:val="lt-LT"/>
        </w:rPr>
        <w:br/>
        <w:t>[...]</w:t>
      </w:r>
      <w:r w:rsidRPr="00227842">
        <w:rPr>
          <w:rFonts w:ascii="Times New Roman" w:hAnsi="Times New Roman"/>
          <w:lang w:val="lt-LT"/>
        </w:rPr>
        <w:br/>
      </w:r>
      <w:r w:rsidRPr="00227842">
        <w:rPr>
          <w:rFonts w:ascii="Times New Roman" w:hAnsi="Times New Roman"/>
          <w:lang w:val="lt-LT"/>
        </w:rPr>
        <w:lastRenderedPageBreak/>
        <w:t xml:space="preserve">— Tas, kuris vertina gražius daiktus, bet nevertina grožio paties </w:t>
      </w:r>
      <w:r w:rsidRPr="00227842">
        <w:rPr>
          <w:rFonts w:ascii="Times New Roman" w:hAnsi="Times New Roman"/>
          <w:lang w:val="lt-LT"/>
        </w:rPr>
        <w:t xml:space="preserve">savaime ir neįstengia sekti paskui tą, kuris vestų jį į jo pažinimą, — ar toks žmogus, tavo nuomone, iš tikrųjų gyvena, ar tik sapnuoja? Pats pagalvok juk sapnuoti — nesvarbu, miegant ar budint,—tai daikto atvaizdą laikyti ne atvaizdu, bet pačiu daiktu, į </w:t>
      </w:r>
      <w:r w:rsidRPr="00227842">
        <w:rPr>
          <w:rFonts w:ascii="Times New Roman" w:hAnsi="Times New Roman"/>
          <w:lang w:val="lt-LT"/>
        </w:rPr>
        <w:t>kurį jis yra panašus, ar ne?</w:t>
      </w:r>
      <w:r w:rsidRPr="00227842">
        <w:rPr>
          <w:rFonts w:ascii="Times New Roman" w:hAnsi="Times New Roman"/>
          <w:lang w:val="lt-LT"/>
        </w:rPr>
        <w:br/>
        <w:t>— Tikrai, aš pasakyčiau, kad toks žmogus sapnuoja.</w:t>
      </w:r>
      <w:r w:rsidRPr="00227842">
        <w:rPr>
          <w:rFonts w:ascii="Times New Roman" w:hAnsi="Times New Roman"/>
          <w:lang w:val="lt-LT"/>
        </w:rPr>
        <w:br/>
        <w:t>— Na, o tas, kuris, priešingai, įžvelgia grožį patį savaime ir įstengia matyti ir patį grožį, ir visa, kas jį sudaro, bet nepainioja viena su kita, — ar toks Žmogus, tavo nuomo</w:t>
      </w:r>
      <w:r w:rsidRPr="00227842">
        <w:rPr>
          <w:rFonts w:ascii="Times New Roman" w:hAnsi="Times New Roman"/>
          <w:lang w:val="lt-LT"/>
        </w:rPr>
        <w:t>ne, sapnuoja, ar iš tikrųjų gyvena?</w:t>
      </w:r>
      <w:r w:rsidRPr="00227842">
        <w:rPr>
          <w:rFonts w:ascii="Times New Roman" w:hAnsi="Times New Roman"/>
          <w:lang w:val="lt-LT"/>
        </w:rPr>
        <w:br/>
        <w:t>— Iš tikrųjų gyvena, — atsakė Glaukonas.</w:t>
      </w:r>
      <w:r w:rsidRPr="00227842">
        <w:rPr>
          <w:rFonts w:ascii="Times New Roman" w:hAnsi="Times New Roman"/>
          <w:lang w:val="lt-LT"/>
        </w:rPr>
        <w:br/>
        <w:t>— Jo mąstymą pavadintume pažinimu, nes jis pažįsta, o ano, pirmojo,— nuomone, nes jis tik mano.</w:t>
      </w:r>
      <w:r w:rsidRPr="00227842">
        <w:rPr>
          <w:rFonts w:ascii="Times New Roman" w:hAnsi="Times New Roman"/>
          <w:lang w:val="lt-LT"/>
        </w:rPr>
        <w:br/>
        <w:t>— Teisingai.</w:t>
      </w:r>
      <w:r w:rsidRPr="00227842">
        <w:rPr>
          <w:rFonts w:ascii="Times New Roman" w:hAnsi="Times New Roman"/>
          <w:lang w:val="lt-LT"/>
        </w:rPr>
        <w:br/>
      </w:r>
      <w:r w:rsidRPr="00227842">
        <w:rPr>
          <w:rFonts w:ascii="Times New Roman" w:hAnsi="Times New Roman"/>
          <w:lang w:val="lt-LT"/>
        </w:rPr>
        <w:br/>
      </w:r>
      <w:r w:rsidRPr="00227842">
        <w:rPr>
          <w:rFonts w:ascii="Times New Roman" w:hAnsi="Times New Roman"/>
          <w:lang w:val="lt-LT"/>
        </w:rPr>
        <w:t>Platonas „Valstybė“ p. 202-209.</w:t>
      </w:r>
    </w:p>
    <w:p w14:paraId="76E812F3" w14:textId="77777777" w:rsidR="00FF1F17" w:rsidRPr="00227842" w:rsidRDefault="00FF1F17" w:rsidP="004A25E1">
      <w:pPr>
        <w:ind w:right="49"/>
        <w:rPr>
          <w:rFonts w:hint="eastAsia"/>
        </w:rPr>
      </w:pPr>
    </w:p>
    <w:p w14:paraId="402BFCF2" w14:textId="77777777" w:rsidR="00FF1F17" w:rsidRPr="00227842" w:rsidRDefault="00B573C0" w:rsidP="004A25E1">
      <w:pPr>
        <w:ind w:right="49"/>
        <w:rPr>
          <w:rFonts w:ascii="Times New Roman" w:hAnsi="Times New Roman"/>
          <w:b/>
          <w:bCs/>
          <w:iCs/>
          <w:lang w:val="lt-LT"/>
        </w:rPr>
      </w:pPr>
      <w:r w:rsidRPr="00227842">
        <w:rPr>
          <w:rFonts w:ascii="Times New Roman" w:hAnsi="Times New Roman"/>
          <w:b/>
          <w:bCs/>
          <w:iCs/>
          <w:lang w:val="lt-LT"/>
        </w:rPr>
        <w:t xml:space="preserve">Išrinkite Platono teksto vietas, </w:t>
      </w:r>
      <w:r w:rsidRPr="00227842">
        <w:rPr>
          <w:rFonts w:ascii="Times New Roman" w:hAnsi="Times New Roman"/>
          <w:b/>
          <w:bCs/>
          <w:iCs/>
          <w:lang w:val="lt-LT"/>
        </w:rPr>
        <w:t>kuriose jis teigia, kas būdinga išminties, o kas – nuomonių mylėtojams ir užpildykite lentelę.</w:t>
      </w:r>
    </w:p>
    <w:p w14:paraId="7293B5BD" w14:textId="77777777" w:rsidR="00FF1F17" w:rsidRPr="00227842" w:rsidRDefault="00FF1F17" w:rsidP="004A25E1">
      <w:pPr>
        <w:ind w:right="49"/>
        <w:rPr>
          <w:rFonts w:hint="eastAsia"/>
        </w:rPr>
      </w:pPr>
    </w:p>
    <w:tbl>
      <w:tblPr>
        <w:tblW w:w="997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7"/>
        <w:gridCol w:w="4985"/>
      </w:tblGrid>
      <w:tr w:rsidR="00FF1F17" w:rsidRPr="00227842" w14:paraId="7579348D" w14:textId="77777777"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B00E18" w14:textId="77777777" w:rsidR="00FF1F17" w:rsidRPr="00227842" w:rsidRDefault="00B573C0" w:rsidP="004A25E1">
            <w:pPr>
              <w:pStyle w:val="TableContents"/>
              <w:ind w:right="49"/>
              <w:jc w:val="center"/>
              <w:rPr>
                <w:rFonts w:hint="eastAsia"/>
                <w:iCs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Išminties mylėtojai</w:t>
            </w:r>
          </w:p>
        </w:tc>
        <w:tc>
          <w:tcPr>
            <w:tcW w:w="4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198111" w14:textId="77777777" w:rsidR="00FF1F17" w:rsidRPr="00227842" w:rsidRDefault="00B573C0" w:rsidP="004A25E1">
            <w:pPr>
              <w:pStyle w:val="TableContents"/>
              <w:ind w:right="49"/>
              <w:jc w:val="center"/>
              <w:rPr>
                <w:rFonts w:hint="eastAsia"/>
                <w:iCs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Nuomonių mylėtojai</w:t>
            </w:r>
          </w:p>
        </w:tc>
      </w:tr>
    </w:tbl>
    <w:p w14:paraId="45E1FB16" w14:textId="77777777" w:rsidR="00FF1F17" w:rsidRPr="00227842" w:rsidRDefault="00FF1F17" w:rsidP="004A25E1">
      <w:pPr>
        <w:ind w:right="49"/>
        <w:rPr>
          <w:rFonts w:hint="eastAsia"/>
        </w:rPr>
      </w:pPr>
    </w:p>
    <w:p w14:paraId="096A4A32" w14:textId="77777777" w:rsidR="00FF1F17" w:rsidRPr="00227842" w:rsidRDefault="00FF1F17" w:rsidP="004A25E1">
      <w:pPr>
        <w:ind w:right="49"/>
        <w:rPr>
          <w:rFonts w:hint="eastAsia"/>
        </w:rPr>
      </w:pPr>
    </w:p>
    <w:p w14:paraId="4DAD136A" w14:textId="77777777" w:rsidR="00FF1F17" w:rsidRPr="00227842" w:rsidRDefault="00B573C0" w:rsidP="00C27EC2">
      <w:pPr>
        <w:ind w:right="49"/>
        <w:jc w:val="both"/>
        <w:rPr>
          <w:rFonts w:hint="eastAsia"/>
        </w:rPr>
      </w:pPr>
      <w:r w:rsidRPr="00227842">
        <w:rPr>
          <w:rFonts w:ascii="Times New Roman" w:hAnsi="Times New Roman"/>
          <w:lang w:val="lt-LT"/>
        </w:rPr>
        <w:t xml:space="preserve">Užduotis </w:t>
      </w:r>
      <w:r w:rsidR="00931C95" w:rsidRPr="00227842">
        <w:rPr>
          <w:rFonts w:ascii="Times New Roman" w:hAnsi="Times New Roman"/>
          <w:lang w:val="lt-LT"/>
        </w:rPr>
        <w:t>Nr.</w:t>
      </w:r>
      <w:r w:rsidRPr="00227842">
        <w:rPr>
          <w:rFonts w:ascii="Times New Roman" w:hAnsi="Times New Roman"/>
          <w:lang w:val="lt-LT"/>
        </w:rPr>
        <w:t xml:space="preserve"> 2.</w:t>
      </w:r>
      <w:r w:rsidRPr="00227842">
        <w:rPr>
          <w:rFonts w:ascii="Times New Roman" w:hAnsi="Times New Roman"/>
          <w:lang w:val="lt-LT"/>
        </w:rPr>
        <w:t xml:space="preserve"> </w:t>
      </w:r>
      <w:r w:rsidRPr="00227842">
        <w:rPr>
          <w:rFonts w:ascii="Times New Roman" w:hAnsi="Times New Roman"/>
          <w:iCs/>
          <w:lang w:val="lt-LT"/>
        </w:rPr>
        <w:t>Platonas teigia, kad filosofai yra tie, kurie siekia įžvelgti tiesą. Kaip manote, ar</w:t>
      </w:r>
      <w:r w:rsidRPr="00227842">
        <w:rPr>
          <w:rFonts w:ascii="Times New Roman" w:hAnsi="Times New Roman"/>
          <w:lang w:val="lt-LT"/>
        </w:rPr>
        <w:t xml:space="preserve"> </w:t>
      </w:r>
      <w:r w:rsidRPr="00227842">
        <w:rPr>
          <w:rFonts w:ascii="Times New Roman" w:hAnsi="Times New Roman"/>
          <w:iCs/>
          <w:lang w:val="lt-LT"/>
        </w:rPr>
        <w:t xml:space="preserve">apskritai galime kalbėti apie universalią tiesos sampratą? Kas man yra tiesa – nebūtinai ir kitam žmogui bus tiesa? Ar tiesa yra tai, kuo mes tikime, ar tai, ką dauguma iš mūsų pripažįsta esant tiesa? </w:t>
      </w:r>
    </w:p>
    <w:p w14:paraId="03CEACA4" w14:textId="77777777" w:rsidR="00FF1F17" w:rsidRPr="00227842" w:rsidRDefault="00FF1F17" w:rsidP="004A25E1">
      <w:pPr>
        <w:ind w:right="49"/>
        <w:rPr>
          <w:rFonts w:ascii="Times New Roman" w:hAnsi="Times New Roman"/>
          <w:iCs/>
          <w:lang w:val="lt-LT"/>
        </w:rPr>
      </w:pPr>
    </w:p>
    <w:p w14:paraId="2AC1CEF8" w14:textId="77777777" w:rsidR="00FF1F17" w:rsidRPr="00227842" w:rsidRDefault="00B573C0" w:rsidP="00C27EC2">
      <w:pPr>
        <w:ind w:right="49"/>
        <w:jc w:val="both"/>
        <w:rPr>
          <w:rFonts w:ascii="Times New Roman" w:hAnsi="Times New Roman"/>
          <w:iCs/>
          <w:lang w:val="lt-LT"/>
        </w:rPr>
      </w:pPr>
      <w:r w:rsidRPr="00227842">
        <w:rPr>
          <w:rFonts w:ascii="Times New Roman" w:hAnsi="Times New Roman"/>
          <w:lang w:val="lt-LT"/>
        </w:rPr>
        <w:t xml:space="preserve">Užduotis </w:t>
      </w:r>
      <w:r w:rsidR="00931C95" w:rsidRPr="00227842">
        <w:rPr>
          <w:rFonts w:ascii="Times New Roman" w:hAnsi="Times New Roman"/>
          <w:lang w:val="lt-LT"/>
        </w:rPr>
        <w:t>Nr.</w:t>
      </w:r>
      <w:r w:rsidRPr="00227842">
        <w:rPr>
          <w:rFonts w:ascii="Times New Roman" w:hAnsi="Times New Roman"/>
          <w:lang w:val="lt-LT"/>
        </w:rPr>
        <w:t xml:space="preserve"> 3. </w:t>
      </w:r>
      <w:r w:rsidRPr="00227842">
        <w:rPr>
          <w:rFonts w:ascii="Times New Roman" w:hAnsi="Times New Roman"/>
          <w:iCs/>
          <w:lang w:val="lt-LT"/>
        </w:rPr>
        <w:t>Paanalizuokite lietuvių liaudies pata</w:t>
      </w:r>
      <w:r w:rsidRPr="00227842">
        <w:rPr>
          <w:rFonts w:ascii="Times New Roman" w:hAnsi="Times New Roman"/>
          <w:iCs/>
          <w:lang w:val="lt-LT"/>
        </w:rPr>
        <w:t>rles tiesos atžvilgiu. Kokių rastumėte kriterijų įrodyti patarlės teisingumą, ir kokių – jos klaidingumą. Kurių yra daugiau?</w:t>
      </w:r>
    </w:p>
    <w:p w14:paraId="682DCD31" w14:textId="77777777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Seno vilko neapgausi.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4025CD7B" w14:textId="77777777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Ankstyvas darbas — trigubas vaisius.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0548CB1E" w14:textId="77777777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Turtingo ir melas teisingas.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54A4F2CC" w14:textId="2F0A3988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Turtuoliui tiesa nereikalinga.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57035F17" w14:textId="5721670D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 xml:space="preserve">Moki </w:t>
      </w:r>
      <w:r w:rsidRPr="00227842">
        <w:rPr>
          <w:rFonts w:ascii="Georgia;serif" w:hAnsi="Georgia;serif"/>
          <w:lang w:val="lt-LT"/>
        </w:rPr>
        <w:t>žodį – žinai kelią.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3763CD2C" w14:textId="530E47F6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Daug žinosi – ant pečių nenešiosi.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0AC2E655" w14:textId="3E9D4EE4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Daug žinosi – greit pasensi.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720AFA15" w14:textId="6798FAB0" w:rsidR="00FF1F17" w:rsidRPr="00227842" w:rsidRDefault="00B573C0" w:rsidP="004A25E1">
      <w:pPr>
        <w:numPr>
          <w:ilvl w:val="0"/>
          <w:numId w:val="1"/>
        </w:numPr>
        <w:ind w:right="49"/>
        <w:rPr>
          <w:rFonts w:hint="eastAsia"/>
        </w:rPr>
      </w:pPr>
      <w:r w:rsidRPr="00227842">
        <w:rPr>
          <w:rFonts w:ascii="Georgia;serif" w:hAnsi="Georgia;serif"/>
          <w:lang w:val="lt-LT"/>
        </w:rPr>
        <w:t>Išmintis ateina su amžiumi.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2A28E21B" w14:textId="77777777" w:rsidR="00FF1F17" w:rsidRPr="00227842" w:rsidRDefault="00B573C0" w:rsidP="004A25E1">
      <w:pPr>
        <w:numPr>
          <w:ilvl w:val="0"/>
          <w:numId w:val="1"/>
        </w:numPr>
        <w:ind w:right="49"/>
        <w:rPr>
          <w:rFonts w:ascii="Times New Roman" w:hAnsi="Times New Roman"/>
          <w:lang w:val="lt-LT"/>
        </w:rPr>
      </w:pPr>
      <w:r w:rsidRPr="00227842">
        <w:rPr>
          <w:rFonts w:ascii="Georgia;serif" w:hAnsi="Georgia;serif"/>
          <w:lang w:val="lt-LT"/>
        </w:rPr>
        <w:t>Nėra to blogo, kas neišeitų į gera.</w:t>
      </w:r>
      <w:r w:rsidRPr="00227842">
        <w:rPr>
          <w:rFonts w:ascii="Times New Roman" w:hAnsi="Times New Roman"/>
          <w:lang w:val="lt-LT"/>
        </w:rPr>
        <w:t xml:space="preserve"> </w:t>
      </w:r>
    </w:p>
    <w:p w14:paraId="7D76DDA0" w14:textId="7C71BBAE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br/>
      </w:r>
    </w:p>
    <w:p w14:paraId="5137514A" w14:textId="1D96CF10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3D9267DD" w14:textId="34A754F7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12734CBE" w14:textId="6C53D3A9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66EBF4E6" w14:textId="051F1B29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1561B430" w14:textId="604A4311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1BFBD4C5" w14:textId="271E4B21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5035085B" w14:textId="77777777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0B3A8DEF" w14:textId="77777777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6DA7018A" w14:textId="77777777" w:rsidR="00A6662E" w:rsidRDefault="00A6662E" w:rsidP="004A25E1">
      <w:pPr>
        <w:ind w:right="49"/>
        <w:rPr>
          <w:rFonts w:ascii="Times New Roman" w:hAnsi="Times New Roman"/>
          <w:iCs/>
          <w:lang w:val="lt-LT"/>
        </w:rPr>
      </w:pPr>
    </w:p>
    <w:p w14:paraId="6BBDE228" w14:textId="4B16DDAE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br/>
      </w:r>
    </w:p>
    <w:p w14:paraId="6E9A1955" w14:textId="2B41C601" w:rsidR="00FF1F17" w:rsidRPr="00227842" w:rsidRDefault="00FF1F17" w:rsidP="004A25E1">
      <w:pPr>
        <w:pBdr>
          <w:bottom w:val="thickThinSmallGap" w:sz="20" w:space="2" w:color="000000"/>
        </w:pBdr>
        <w:ind w:right="49"/>
        <w:rPr>
          <w:rFonts w:ascii="Times New Roman" w:hAnsi="Times New Roman"/>
          <w:lang w:val="lt-LT"/>
        </w:rPr>
      </w:pPr>
    </w:p>
    <w:p w14:paraId="28CAB503" w14:textId="17356D3A" w:rsidR="00FF1F17" w:rsidRPr="00227842" w:rsidRDefault="00B573C0" w:rsidP="004A25E1">
      <w:pPr>
        <w:ind w:right="49"/>
        <w:jc w:val="center"/>
        <w:rPr>
          <w:rFonts w:ascii="Times New Roman" w:hAnsi="Times New Roman"/>
          <w:b/>
          <w:bCs/>
          <w:lang w:val="lt-LT"/>
        </w:rPr>
      </w:pPr>
      <w:r w:rsidRPr="00227842">
        <w:rPr>
          <w:rFonts w:ascii="Times New Roman" w:hAnsi="Times New Roman"/>
          <w:b/>
          <w:bCs/>
          <w:lang w:val="lt-LT"/>
        </w:rPr>
        <w:t>3-4 Pamoka</w:t>
      </w:r>
    </w:p>
    <w:p w14:paraId="038EF38F" w14:textId="474343FD" w:rsidR="00FF1F17" w:rsidRPr="00227842" w:rsidRDefault="00A6662E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noProof/>
          <w:lang w:val="lt-LT"/>
        </w:rPr>
        <w:drawing>
          <wp:anchor distT="0" distB="0" distL="0" distR="0" simplePos="0" relativeHeight="251661824" behindDoc="0" locked="0" layoutInCell="1" allowOverlap="1" wp14:anchorId="2192F9CE" wp14:editId="174820CA">
            <wp:simplePos x="0" y="0"/>
            <wp:positionH relativeFrom="column">
              <wp:posOffset>-333126</wp:posOffset>
            </wp:positionH>
            <wp:positionV relativeFrom="paragraph">
              <wp:posOffset>168965</wp:posOffset>
            </wp:positionV>
            <wp:extent cx="2551430" cy="346519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262A8" w14:textId="0726F915" w:rsidR="00FF1F17" w:rsidRPr="00227842" w:rsidRDefault="00FF1F17" w:rsidP="004A25E1">
      <w:pPr>
        <w:ind w:right="49"/>
        <w:rPr>
          <w:rFonts w:hint="eastAsia"/>
        </w:rPr>
      </w:pPr>
    </w:p>
    <w:p w14:paraId="282F993B" w14:textId="4938B8FB" w:rsidR="00FF1F17" w:rsidRPr="00227842" w:rsidRDefault="00B573C0" w:rsidP="004A25E1">
      <w:pPr>
        <w:ind w:right="49"/>
        <w:rPr>
          <w:rFonts w:ascii="Times New Roman" w:hAnsi="Times New Roman"/>
          <w:color w:val="FF0000"/>
          <w:lang w:val="lt-LT"/>
        </w:rPr>
      </w:pPr>
      <w:r w:rsidRPr="00227842">
        <w:rPr>
          <w:rFonts w:ascii="Times New Roman" w:hAnsi="Times New Roman"/>
          <w:color w:val="FF0000"/>
          <w:lang w:val="lt-LT"/>
        </w:rPr>
        <w:br/>
      </w:r>
      <w:r w:rsidRPr="00227842">
        <w:rPr>
          <w:rFonts w:ascii="Times New Roman" w:hAnsi="Times New Roman"/>
          <w:iCs/>
          <w:lang w:val="lt-LT"/>
        </w:rPr>
        <w:t xml:space="preserve">Užduotis </w:t>
      </w:r>
      <w:r w:rsidR="00931C95" w:rsidRPr="00227842">
        <w:rPr>
          <w:rFonts w:ascii="Times New Roman" w:hAnsi="Times New Roman"/>
          <w:iCs/>
          <w:lang w:val="lt-LT"/>
        </w:rPr>
        <w:t>Nr.</w:t>
      </w:r>
      <w:r w:rsidRPr="00227842">
        <w:rPr>
          <w:rFonts w:ascii="Times New Roman" w:hAnsi="Times New Roman"/>
          <w:iCs/>
          <w:lang w:val="lt-LT"/>
        </w:rPr>
        <w:t xml:space="preserve"> 1.</w:t>
      </w:r>
      <w:r w:rsidRPr="00227842">
        <w:rPr>
          <w:rFonts w:ascii="Times New Roman" w:hAnsi="Times New Roman"/>
          <w:iCs/>
          <w:lang w:val="lt-LT"/>
        </w:rPr>
        <w:t xml:space="preserve"> M. K. Čiurlionio 1905 m. nutapytas paveikslas „Tiesa“. Kaip tiesą pavaizdavo menininkas? Kokius probleminius klausimus galėtumėte suformuluoti pažvelgę į paveikslą ir siedami su tema?</w:t>
      </w:r>
    </w:p>
    <w:p w14:paraId="451629E0" w14:textId="77777777" w:rsidR="00FF1F17" w:rsidRPr="00227842" w:rsidRDefault="00FF1F17" w:rsidP="004A25E1">
      <w:pPr>
        <w:ind w:right="49"/>
        <w:rPr>
          <w:rFonts w:hint="eastAsia"/>
        </w:rPr>
      </w:pPr>
    </w:p>
    <w:p w14:paraId="7E514E1D" w14:textId="77777777" w:rsidR="00FF1F17" w:rsidRPr="00227842" w:rsidRDefault="00FF1F17" w:rsidP="004A25E1">
      <w:pPr>
        <w:ind w:right="49"/>
        <w:rPr>
          <w:rFonts w:hint="eastAsia"/>
        </w:rPr>
      </w:pPr>
    </w:p>
    <w:p w14:paraId="102EA347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lang w:val="lt-LT"/>
        </w:rPr>
        <w:t xml:space="preserve">Užduotis </w:t>
      </w:r>
      <w:r w:rsidR="00931C95" w:rsidRPr="00227842">
        <w:rPr>
          <w:rFonts w:ascii="Times New Roman" w:hAnsi="Times New Roman"/>
          <w:lang w:val="lt-LT"/>
        </w:rPr>
        <w:t>Nr.</w:t>
      </w:r>
      <w:r w:rsidRPr="00227842">
        <w:rPr>
          <w:rFonts w:ascii="Times New Roman" w:hAnsi="Times New Roman"/>
          <w:lang w:val="lt-LT"/>
        </w:rPr>
        <w:t xml:space="preserve"> 2.</w:t>
      </w:r>
      <w:r w:rsidRPr="00227842">
        <w:rPr>
          <w:rFonts w:ascii="Times New Roman" w:hAnsi="Times New Roman"/>
          <w:lang w:val="lt-LT"/>
        </w:rPr>
        <w:t xml:space="preserve"> </w:t>
      </w:r>
      <w:r w:rsidRPr="00227842">
        <w:rPr>
          <w:rFonts w:ascii="Times New Roman" w:hAnsi="Times New Roman"/>
          <w:iCs/>
          <w:lang w:val="lt-LT"/>
        </w:rPr>
        <w:t xml:space="preserve">Perskaitykite Juozo Girniaus tekstą „Tiesos pažinimo </w:t>
      </w:r>
      <w:r w:rsidRPr="00227842">
        <w:rPr>
          <w:rFonts w:ascii="Times New Roman" w:hAnsi="Times New Roman"/>
          <w:iCs/>
          <w:lang w:val="lt-LT"/>
        </w:rPr>
        <w:t>galimumas“ ir atsakykite į klausimus:</w:t>
      </w:r>
    </w:p>
    <w:p w14:paraId="683A8E44" w14:textId="77777777" w:rsidR="00FF1F17" w:rsidRPr="00227842" w:rsidRDefault="00FF1F17" w:rsidP="004A25E1">
      <w:pPr>
        <w:ind w:right="49"/>
        <w:rPr>
          <w:rFonts w:hint="eastAsia"/>
          <w:iCs/>
        </w:rPr>
      </w:pPr>
    </w:p>
    <w:p w14:paraId="2970BEBD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>1. Kaip suprantate pasakymą „tiesa paslėpta giliame šulinyje?</w:t>
      </w:r>
    </w:p>
    <w:p w14:paraId="6552320C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>2. Kas yra dogmatizmas? Pateikite dogmatizmo pavyzdžių kasdieniame gyvenime.</w:t>
      </w:r>
    </w:p>
    <w:p w14:paraId="1D56EAF3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>3. Kaip žmogaus kultūrinė, socialinė aplinka veikia jo supratimą apie tai, kas</w:t>
      </w:r>
      <w:r w:rsidRPr="00227842">
        <w:rPr>
          <w:rFonts w:ascii="Times New Roman" w:hAnsi="Times New Roman"/>
          <w:iCs/>
          <w:lang w:val="lt-LT"/>
        </w:rPr>
        <w:t xml:space="preserve"> yra teisinga? Pateikite pavyzdžių.</w:t>
      </w:r>
    </w:p>
    <w:p w14:paraId="2A803808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>4. Kas, anot autoriaus, yra pozityvi skepticizmo prasmė?</w:t>
      </w:r>
    </w:p>
    <w:p w14:paraId="13F256E3" w14:textId="77777777" w:rsidR="00FF1F17" w:rsidRPr="00227842" w:rsidRDefault="00B573C0" w:rsidP="004A25E1">
      <w:pPr>
        <w:ind w:right="49"/>
        <w:rPr>
          <w:rFonts w:ascii="Times New Roman" w:hAnsi="Times New Roman"/>
          <w:lang w:val="lt-LT"/>
        </w:rPr>
      </w:pPr>
      <w:r w:rsidRPr="00227842">
        <w:rPr>
          <w:rFonts w:ascii="Times New Roman" w:hAnsi="Times New Roman"/>
          <w:iCs/>
          <w:lang w:val="lt-LT"/>
        </w:rPr>
        <w:t>5. Kuo skiriasi filosofinė tiesa nuo mokslinės tiesos?</w:t>
      </w:r>
    </w:p>
    <w:p w14:paraId="52FBFCFC" w14:textId="77777777" w:rsidR="00FF1F17" w:rsidRPr="00227842" w:rsidRDefault="00FF1F17" w:rsidP="004A25E1">
      <w:pPr>
        <w:ind w:right="49"/>
        <w:rPr>
          <w:rFonts w:hint="eastAsia"/>
          <w:iCs/>
        </w:rPr>
      </w:pPr>
    </w:p>
    <w:p w14:paraId="28252411" w14:textId="77777777" w:rsidR="00FF1F17" w:rsidRPr="00227842" w:rsidRDefault="00FF1F17" w:rsidP="004A25E1">
      <w:pPr>
        <w:ind w:right="49"/>
        <w:rPr>
          <w:rFonts w:hint="eastAsia"/>
          <w:iCs/>
        </w:rPr>
      </w:pPr>
    </w:p>
    <w:p w14:paraId="33E575D2" w14:textId="77777777" w:rsidR="00FF1F17" w:rsidRPr="00227842" w:rsidRDefault="00FF1F17" w:rsidP="004A25E1">
      <w:pPr>
        <w:ind w:right="49"/>
        <w:rPr>
          <w:rFonts w:hint="eastAsia"/>
        </w:rPr>
      </w:pPr>
    </w:p>
    <w:p w14:paraId="04E5C45F" w14:textId="77777777" w:rsidR="00FF1F17" w:rsidRPr="00227842" w:rsidRDefault="00FF1F17" w:rsidP="004A25E1">
      <w:pPr>
        <w:ind w:right="49"/>
        <w:rPr>
          <w:rFonts w:hint="eastAsia"/>
        </w:rPr>
      </w:pPr>
    </w:p>
    <w:p w14:paraId="7DAB2422" w14:textId="77777777" w:rsidR="00FF1F17" w:rsidRPr="00227842" w:rsidRDefault="00FF1F17" w:rsidP="004A25E1">
      <w:pPr>
        <w:ind w:right="49"/>
        <w:rPr>
          <w:rFonts w:hint="eastAsia"/>
        </w:rPr>
      </w:pPr>
    </w:p>
    <w:p w14:paraId="29963253" w14:textId="77777777" w:rsidR="00FF1F17" w:rsidRPr="00227842" w:rsidRDefault="00FF1F17" w:rsidP="004A25E1">
      <w:pPr>
        <w:ind w:right="49"/>
        <w:rPr>
          <w:rFonts w:hint="eastAsia"/>
        </w:rPr>
      </w:pPr>
    </w:p>
    <w:p w14:paraId="02156B4E" w14:textId="77777777" w:rsidR="00FF1F17" w:rsidRPr="00227842" w:rsidRDefault="00FF1F17" w:rsidP="004A25E1">
      <w:pPr>
        <w:ind w:right="49"/>
        <w:rPr>
          <w:rFonts w:hint="eastAsia"/>
        </w:rPr>
      </w:pPr>
    </w:p>
    <w:p w14:paraId="0AC237F3" w14:textId="77777777" w:rsidR="00FF1F17" w:rsidRPr="00227842" w:rsidRDefault="00FF1F17" w:rsidP="004A25E1">
      <w:pPr>
        <w:ind w:right="49"/>
        <w:rPr>
          <w:rFonts w:hint="eastAsia"/>
        </w:rPr>
      </w:pPr>
    </w:p>
    <w:p w14:paraId="57E929FD" w14:textId="77777777" w:rsidR="00FF1F17" w:rsidRPr="00227842" w:rsidRDefault="00FF1F17" w:rsidP="004A25E1">
      <w:pPr>
        <w:ind w:right="49"/>
        <w:rPr>
          <w:rFonts w:hint="eastAsia"/>
        </w:rPr>
      </w:pPr>
    </w:p>
    <w:p w14:paraId="26FCAF09" w14:textId="77777777" w:rsidR="00FF1F17" w:rsidRPr="00227842" w:rsidRDefault="00FF1F17" w:rsidP="004A25E1">
      <w:pPr>
        <w:ind w:right="49"/>
        <w:rPr>
          <w:rFonts w:hint="eastAsia"/>
        </w:rPr>
      </w:pPr>
    </w:p>
    <w:p w14:paraId="46D3B88C" w14:textId="77777777" w:rsidR="00FF1F17" w:rsidRPr="00227842" w:rsidRDefault="00FF1F17" w:rsidP="004A25E1">
      <w:pPr>
        <w:ind w:right="49"/>
        <w:rPr>
          <w:rFonts w:hint="eastAsia"/>
        </w:rPr>
      </w:pPr>
    </w:p>
    <w:p w14:paraId="435BA940" w14:textId="77777777" w:rsidR="00FF1F17" w:rsidRPr="00227842" w:rsidRDefault="00FF1F17" w:rsidP="004A25E1">
      <w:pPr>
        <w:ind w:right="49"/>
        <w:rPr>
          <w:rFonts w:hint="eastAsia"/>
        </w:rPr>
      </w:pPr>
    </w:p>
    <w:p w14:paraId="2E78E6A6" w14:textId="77777777" w:rsidR="00FF1F17" w:rsidRPr="00227842" w:rsidRDefault="00FF1F17" w:rsidP="004A25E1">
      <w:pPr>
        <w:ind w:right="49"/>
        <w:rPr>
          <w:rFonts w:hint="eastAsia"/>
        </w:rPr>
      </w:pPr>
    </w:p>
    <w:p w14:paraId="6F354572" w14:textId="77777777" w:rsidR="00FF1F17" w:rsidRPr="00227842" w:rsidRDefault="00FF1F17" w:rsidP="004A25E1">
      <w:pPr>
        <w:ind w:right="49"/>
        <w:rPr>
          <w:rFonts w:hint="eastAsia"/>
        </w:rPr>
      </w:pPr>
    </w:p>
    <w:p w14:paraId="69B609C4" w14:textId="77777777" w:rsidR="00FF1F17" w:rsidRPr="00227842" w:rsidRDefault="00FF1F17" w:rsidP="004A25E1">
      <w:pPr>
        <w:ind w:right="49"/>
        <w:rPr>
          <w:rFonts w:hint="eastAsia"/>
        </w:rPr>
      </w:pPr>
    </w:p>
    <w:p w14:paraId="07A19F04" w14:textId="77777777" w:rsidR="00FF1F17" w:rsidRPr="00227842" w:rsidRDefault="00FF1F17" w:rsidP="004A25E1">
      <w:pPr>
        <w:ind w:right="49"/>
        <w:rPr>
          <w:rFonts w:hint="eastAsia"/>
        </w:rPr>
      </w:pPr>
    </w:p>
    <w:p w14:paraId="5E5E04C3" w14:textId="77777777" w:rsidR="00FF1F17" w:rsidRPr="00227842" w:rsidRDefault="00FF1F17" w:rsidP="004A25E1">
      <w:pPr>
        <w:ind w:right="49"/>
        <w:rPr>
          <w:rFonts w:hint="eastAsia"/>
        </w:rPr>
      </w:pPr>
    </w:p>
    <w:p w14:paraId="57E9A267" w14:textId="77777777" w:rsidR="00FF1F17" w:rsidRPr="00227842" w:rsidRDefault="00FF1F17" w:rsidP="004A25E1">
      <w:pPr>
        <w:ind w:right="49"/>
        <w:rPr>
          <w:rFonts w:hint="eastAsia"/>
        </w:rPr>
      </w:pPr>
    </w:p>
    <w:p w14:paraId="39082308" w14:textId="77777777" w:rsidR="00FF1F17" w:rsidRPr="00227842" w:rsidRDefault="00FF1F17" w:rsidP="004A25E1">
      <w:pPr>
        <w:ind w:right="49"/>
        <w:rPr>
          <w:rFonts w:hint="eastAsia"/>
        </w:rPr>
      </w:pPr>
    </w:p>
    <w:p w14:paraId="0834CD0A" w14:textId="77777777" w:rsidR="00FF1F17" w:rsidRPr="00227842" w:rsidRDefault="00FF1F17" w:rsidP="004A25E1">
      <w:pPr>
        <w:ind w:right="49"/>
        <w:rPr>
          <w:rFonts w:hint="eastAsia"/>
        </w:rPr>
      </w:pPr>
    </w:p>
    <w:p w14:paraId="6CAAB805" w14:textId="77777777" w:rsidR="00FF1F17" w:rsidRPr="00227842" w:rsidRDefault="00FF1F17" w:rsidP="004A25E1">
      <w:pPr>
        <w:ind w:right="49"/>
        <w:rPr>
          <w:rFonts w:hint="eastAsia"/>
        </w:rPr>
      </w:pPr>
    </w:p>
    <w:p w14:paraId="6C628B47" w14:textId="77777777" w:rsidR="00FF1F17" w:rsidRPr="00227842" w:rsidRDefault="00FF1F17" w:rsidP="004A25E1">
      <w:pPr>
        <w:ind w:right="49"/>
        <w:rPr>
          <w:rFonts w:hint="eastAsia"/>
        </w:rPr>
      </w:pPr>
    </w:p>
    <w:p w14:paraId="1B861F8D" w14:textId="77777777" w:rsidR="00FF1F17" w:rsidRPr="00227842" w:rsidRDefault="00FF1F17" w:rsidP="004A25E1">
      <w:pPr>
        <w:ind w:right="49"/>
        <w:rPr>
          <w:rFonts w:hint="eastAsia"/>
        </w:rPr>
      </w:pPr>
    </w:p>
    <w:p w14:paraId="03752856" w14:textId="77777777" w:rsidR="00FF1F17" w:rsidRPr="00227842" w:rsidRDefault="00FF1F17" w:rsidP="004A25E1">
      <w:pPr>
        <w:ind w:right="49"/>
      </w:pPr>
    </w:p>
    <w:p w14:paraId="409922FD" w14:textId="77777777" w:rsidR="00931C95" w:rsidRPr="00227842" w:rsidRDefault="00931C95" w:rsidP="004A25E1">
      <w:pPr>
        <w:ind w:right="49"/>
      </w:pPr>
    </w:p>
    <w:p w14:paraId="4DE02325" w14:textId="77777777" w:rsidR="00931C95" w:rsidRPr="00227842" w:rsidRDefault="00931C95" w:rsidP="004A25E1">
      <w:pPr>
        <w:ind w:right="49"/>
      </w:pPr>
    </w:p>
    <w:p w14:paraId="2AB1171D" w14:textId="77777777" w:rsidR="00931C95" w:rsidRPr="00227842" w:rsidRDefault="00931C95" w:rsidP="004A25E1">
      <w:pPr>
        <w:ind w:right="49"/>
      </w:pPr>
    </w:p>
    <w:p w14:paraId="66D070C0" w14:textId="77777777" w:rsidR="00931C95" w:rsidRPr="00227842" w:rsidRDefault="00931C95" w:rsidP="004A25E1">
      <w:pPr>
        <w:ind w:right="49"/>
      </w:pPr>
    </w:p>
    <w:p w14:paraId="4E06EB2D" w14:textId="77777777" w:rsidR="00FF1F17" w:rsidRPr="00227842" w:rsidRDefault="00B573C0" w:rsidP="004A25E1">
      <w:pPr>
        <w:ind w:left="-142" w:right="49"/>
        <w:jc w:val="center"/>
        <w:rPr>
          <w:rFonts w:hint="eastAsia"/>
        </w:rPr>
      </w:pPr>
      <w:r w:rsidRPr="00227842">
        <w:rPr>
          <w:rFonts w:ascii="Times New Roman" w:hAnsi="Times New Roman" w:cs="Times New Roman"/>
          <w:b/>
          <w:bCs/>
          <w:lang w:val="lt-LT"/>
        </w:rPr>
        <w:lastRenderedPageBreak/>
        <w:t>1</w:t>
      </w:r>
      <w:r w:rsidRPr="00227842">
        <w:rPr>
          <w:rFonts w:ascii="Times New Roman" w:hAnsi="Times New Roman" w:cs="Times New Roman"/>
          <w:b/>
          <w:bCs/>
          <w:lang w:val="lt-LT"/>
        </w:rPr>
        <w:t xml:space="preserve"> Pamoka. </w:t>
      </w:r>
      <w:r w:rsidRPr="00227842">
        <w:rPr>
          <w:rFonts w:ascii="Times New Roman" w:hAnsi="Times New Roman" w:cs="Times New Roman"/>
        </w:rPr>
        <w:t xml:space="preserve">Užduoties </w:t>
      </w:r>
      <w:r w:rsidR="00931C95" w:rsidRPr="00227842">
        <w:rPr>
          <w:rFonts w:ascii="Times New Roman" w:hAnsi="Times New Roman" w:cs="Times New Roman"/>
        </w:rPr>
        <w:t>Nr.</w:t>
      </w:r>
      <w:r w:rsidRPr="00227842">
        <w:rPr>
          <w:rFonts w:ascii="Times New Roman" w:hAnsi="Times New Roman" w:cs="Times New Roman"/>
        </w:rPr>
        <w:t xml:space="preserve"> 1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2EF89694" w14:textId="77777777" w:rsidTr="00227842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7A78F9E1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E173975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2C03F5C7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32F3DCEB" w14:textId="77777777" w:rsidTr="00227842">
        <w:trPr>
          <w:trHeight w:val="277"/>
        </w:trPr>
        <w:tc>
          <w:tcPr>
            <w:tcW w:w="5042" w:type="dxa"/>
            <w:shd w:val="clear" w:color="auto" w:fill="auto"/>
          </w:tcPr>
          <w:p w14:paraId="11B589F4" w14:textId="77777777" w:rsidR="00FF1F17" w:rsidRPr="00227842" w:rsidRDefault="00FF1F17" w:rsidP="00227842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  <w:p w14:paraId="7C7A157A" w14:textId="77777777" w:rsidR="00FF1F17" w:rsidRPr="00227842" w:rsidRDefault="00B573C0" w:rsidP="00227842">
            <w:pPr>
              <w:ind w:right="49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  <w:t>Nuomonė:</w:t>
            </w:r>
          </w:p>
          <w:p w14:paraId="7296E03B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Manau, kad namuose augina katę.</w:t>
            </w:r>
          </w:p>
          <w:p w14:paraId="21251B77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Manau, kad jam/jai patinka žiūrėti siaubo filmus.</w:t>
            </w:r>
          </w:p>
          <w:p w14:paraId="279B6A97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Manau, kad jam tiktų dirbti informatiku.</w:t>
            </w:r>
          </w:p>
          <w:p w14:paraId="1054EBD7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  <w:t>Faktas:</w:t>
            </w:r>
          </w:p>
          <w:p w14:paraId="24E84770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Namuose augina du šunis.</w:t>
            </w:r>
          </w:p>
          <w:p w14:paraId="7E094D3B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Dažniausiai žiūri fantastinio žanro filmus ir skaito fantastines knygas.</w:t>
            </w:r>
          </w:p>
          <w:p w14:paraId="45E4BD74" w14:textId="77777777" w:rsidR="00FF1F17" w:rsidRPr="00227842" w:rsidRDefault="00B573C0" w:rsidP="0022784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Svajoja studijuoti veterinariją.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344F011" w14:textId="77777777" w:rsidR="00FF1F17" w:rsidRPr="00227842" w:rsidRDefault="00FF1F17" w:rsidP="004A25E1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6BAAFB7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Užduotis taškais nevertinama arba gali būti vertinama pagal mokytojo nustatytą vertinimo metodiką</w:t>
            </w:r>
          </w:p>
        </w:tc>
      </w:tr>
    </w:tbl>
    <w:p w14:paraId="506EEA41" w14:textId="77777777" w:rsidR="00FF1F17" w:rsidRPr="00227842" w:rsidRDefault="00FF1F17" w:rsidP="004A25E1">
      <w:pPr>
        <w:ind w:right="49"/>
        <w:rPr>
          <w:rFonts w:ascii="Times New Roman" w:eastAsia="Times New Roman" w:hAnsi="Times New Roman" w:cs="Times New Roman"/>
          <w:b/>
          <w:bCs/>
        </w:rPr>
      </w:pPr>
    </w:p>
    <w:p w14:paraId="4A1D9302" w14:textId="77777777" w:rsidR="00FF1F17" w:rsidRPr="00227842" w:rsidRDefault="00FF1F17" w:rsidP="004A25E1">
      <w:pPr>
        <w:ind w:right="49"/>
        <w:rPr>
          <w:rFonts w:ascii="Times New Roman" w:eastAsia="Times New Roman" w:hAnsi="Times New Roman" w:cs="Times New Roman"/>
          <w:b/>
          <w:bCs/>
        </w:rPr>
      </w:pPr>
    </w:p>
    <w:p w14:paraId="6B9D93EF" w14:textId="77777777" w:rsidR="00FF1F17" w:rsidRPr="00227842" w:rsidRDefault="00B573C0" w:rsidP="004A25E1">
      <w:pPr>
        <w:ind w:right="49"/>
        <w:jc w:val="center"/>
        <w:rPr>
          <w:rFonts w:hint="eastAsia"/>
        </w:rPr>
      </w:pPr>
      <w:r w:rsidRPr="00227842">
        <w:rPr>
          <w:rFonts w:ascii="Times New Roman" w:hAnsi="Times New Roman" w:cs="Times New Roman"/>
        </w:rPr>
        <w:t xml:space="preserve">Užduoties </w:t>
      </w:r>
      <w:r w:rsidR="00931C95" w:rsidRPr="00227842">
        <w:rPr>
          <w:rFonts w:ascii="Times New Roman" w:hAnsi="Times New Roman" w:cs="Times New Roman"/>
        </w:rPr>
        <w:t>Nr.</w:t>
      </w:r>
      <w:r w:rsidRPr="00227842">
        <w:rPr>
          <w:rFonts w:ascii="Times New Roman" w:hAnsi="Times New Roman" w:cs="Times New Roman"/>
        </w:rPr>
        <w:t xml:space="preserve"> 2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14382556" w14:textId="77777777" w:rsidTr="00227842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17411A5C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379CE981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19B6C88A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04201DD1" w14:textId="77777777" w:rsidTr="00227842">
        <w:trPr>
          <w:trHeight w:val="277"/>
        </w:trPr>
        <w:tc>
          <w:tcPr>
            <w:tcW w:w="5042" w:type="dxa"/>
            <w:shd w:val="clear" w:color="auto" w:fill="auto"/>
          </w:tcPr>
          <w:p w14:paraId="48FD077E" w14:textId="77777777" w:rsidR="00FF1F17" w:rsidRPr="00227842" w:rsidRDefault="00B573C0" w:rsidP="00823E6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hAnsi="Times New Roman"/>
                <w:b/>
                <w:bCs/>
                <w:lang w:val="lt-LT"/>
              </w:rPr>
              <w:t>Faktas</w:t>
            </w:r>
            <w:r w:rsidRPr="00227842">
              <w:rPr>
                <w:rFonts w:ascii="Times New Roman" w:hAnsi="Times New Roman"/>
                <w:lang w:val="lt-LT"/>
              </w:rPr>
              <w:t xml:space="preserve"> </w:t>
            </w:r>
            <w:r w:rsidRPr="00227842">
              <w:rPr>
                <w:rFonts w:ascii="Times New Roman" w:hAnsi="Times New Roman"/>
                <w:iCs/>
                <w:lang w:val="lt-LT"/>
              </w:rPr>
              <w:t>„</w:t>
            </w:r>
            <w:r w:rsidRPr="00227842">
              <w:rPr>
                <w:rFonts w:ascii="Times New Roman" w:hAnsi="Times New Roman"/>
                <w:iCs/>
                <w:color w:val="212529"/>
              </w:rPr>
              <w:t xml:space="preserve">Baltijos jūros biologinė </w:t>
            </w:r>
            <w:r w:rsidRPr="00227842">
              <w:rPr>
                <w:rFonts w:ascii="Times New Roman" w:hAnsi="Times New Roman"/>
                <w:iCs/>
                <w:color w:val="212529"/>
              </w:rPr>
              <w:t>įvairovė: ar pažįstate savo šalies pakrantę?”</w:t>
            </w:r>
            <w:r w:rsidRPr="00227842">
              <w:rPr>
                <w:rFonts w:ascii="Times New Roman" w:hAnsi="Times New Roman"/>
                <w:iCs/>
                <w:color w:val="212529"/>
              </w:rPr>
              <w:br/>
            </w:r>
          </w:p>
          <w:p w14:paraId="2E154FE8" w14:textId="77777777" w:rsidR="00FF1F17" w:rsidRPr="00227842" w:rsidRDefault="00B573C0" w:rsidP="00823E62">
            <w:pPr>
              <w:pBdr>
                <w:bottom w:val="thickThinSmallGap" w:sz="20" w:space="2" w:color="000000"/>
              </w:pBd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t-LT" w:eastAsia="lt-LT"/>
              </w:rPr>
              <w:t>Nuomonė: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 </w:t>
            </w:r>
            <w:r w:rsidRPr="00227842">
              <w:rPr>
                <w:rFonts w:ascii="Times New Roman" w:eastAsiaTheme="minorEastAsia" w:hAnsi="Times New Roman" w:cs="Times New Roman"/>
                <w:iCs/>
                <w:lang w:val="lt-LT" w:eastAsia="lt-LT"/>
              </w:rPr>
              <w:t>„</w:t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eastAsia="lt-LT"/>
              </w:rPr>
              <w:t>Žaidynėse viešėjęs Orijus Gasanovas: negaliu sakyti, kad Paryžiuje ženkliai brangiau už Palangą”</w:t>
            </w:r>
            <w:r w:rsidR="00823E62">
              <w:rPr>
                <w:rFonts w:ascii="Times New Roman" w:eastAsiaTheme="minorEastAsia" w:hAnsi="Times New Roman" w:cs="Times New Roman"/>
                <w:iCs/>
                <w:color w:val="212529"/>
                <w:lang w:eastAsia="lt-LT"/>
              </w:rPr>
              <w:t>.</w:t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eastAsia="lt-LT"/>
              </w:rPr>
              <w:br/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2A736AD" w14:textId="77777777" w:rsidR="00FF1F17" w:rsidRPr="00227842" w:rsidRDefault="00FF1F17" w:rsidP="004A25E1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63E93195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Užduotis taškais nevertinama arba gali būti vertinama pagal mokytojo nustatytą vertinimo metodiką</w:t>
            </w:r>
          </w:p>
        </w:tc>
      </w:tr>
    </w:tbl>
    <w:p w14:paraId="5F2488A1" w14:textId="77777777" w:rsidR="00FF1F17" w:rsidRPr="00227842" w:rsidRDefault="00FF1F17" w:rsidP="004A25E1">
      <w:pPr>
        <w:ind w:right="49"/>
        <w:rPr>
          <w:rFonts w:ascii="Times New Roman" w:eastAsia="Times New Roman" w:hAnsi="Times New Roman" w:cs="Times New Roman"/>
          <w:b/>
          <w:bCs/>
        </w:rPr>
      </w:pPr>
    </w:p>
    <w:p w14:paraId="179A810D" w14:textId="77777777" w:rsidR="00FF1F17" w:rsidRPr="00227842" w:rsidRDefault="00FF1F17" w:rsidP="004A25E1">
      <w:pPr>
        <w:ind w:right="49"/>
        <w:rPr>
          <w:rFonts w:ascii="Times New Roman" w:eastAsia="Times New Roman" w:hAnsi="Times New Roman" w:cs="Times New Roman"/>
          <w:b/>
          <w:bCs/>
        </w:rPr>
      </w:pPr>
    </w:p>
    <w:p w14:paraId="1D558D2B" w14:textId="77777777" w:rsidR="00FF1F17" w:rsidRPr="00227842" w:rsidRDefault="00B573C0" w:rsidP="004A25E1">
      <w:pPr>
        <w:ind w:right="49"/>
        <w:jc w:val="center"/>
        <w:rPr>
          <w:rFonts w:hint="eastAsia"/>
        </w:rPr>
      </w:pPr>
      <w:r w:rsidRPr="00227842">
        <w:rPr>
          <w:rFonts w:ascii="Times New Roman" w:hAnsi="Times New Roman" w:cs="Times New Roman"/>
          <w:b/>
          <w:bCs/>
          <w:lang w:val="lt-LT"/>
        </w:rPr>
        <w:t>2 Pamoka.</w:t>
      </w:r>
      <w:r w:rsidRPr="00227842">
        <w:rPr>
          <w:rFonts w:ascii="Times New Roman" w:hAnsi="Times New Roman" w:cs="Times New Roman"/>
          <w:lang w:val="lt-LT"/>
        </w:rPr>
        <w:t xml:space="preserve"> </w:t>
      </w:r>
      <w:r w:rsidRPr="00227842">
        <w:rPr>
          <w:rFonts w:ascii="Times New Roman" w:hAnsi="Times New Roman" w:cs="Times New Roman"/>
        </w:rPr>
        <w:t xml:space="preserve">Užduoties </w:t>
      </w:r>
      <w:r w:rsidR="00931C95" w:rsidRPr="00227842">
        <w:rPr>
          <w:rFonts w:ascii="Times New Roman" w:hAnsi="Times New Roman" w:cs="Times New Roman"/>
        </w:rPr>
        <w:t>Nr.</w:t>
      </w:r>
      <w:r w:rsidRPr="00227842">
        <w:rPr>
          <w:rFonts w:ascii="Times New Roman" w:hAnsi="Times New Roman" w:cs="Times New Roman"/>
        </w:rPr>
        <w:t xml:space="preserve"> </w:t>
      </w:r>
      <w:r w:rsidRPr="00227842">
        <w:rPr>
          <w:rFonts w:ascii="Times New Roman" w:hAnsi="Times New Roman" w:cs="Times New Roman"/>
          <w:lang w:val="lt-LT"/>
        </w:rPr>
        <w:t>1</w:t>
      </w:r>
      <w:r w:rsidRPr="00227842">
        <w:rPr>
          <w:rFonts w:ascii="Times New Roman" w:hAnsi="Times New Roman" w:cs="Times New Roman"/>
        </w:rPr>
        <w:t xml:space="preserve">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34639427" w14:textId="77777777" w:rsidTr="00227842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76155BFF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C773A60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75074EB6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53582D90" w14:textId="77777777" w:rsidTr="00227842">
        <w:trPr>
          <w:trHeight w:val="277"/>
        </w:trPr>
        <w:tc>
          <w:tcPr>
            <w:tcW w:w="5042" w:type="dxa"/>
            <w:shd w:val="clear" w:color="auto" w:fill="auto"/>
          </w:tcPr>
          <w:p w14:paraId="6B3775B4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color w:val="212529"/>
                <w:lang w:val="lt-LT" w:eastAsia="lt-LT"/>
              </w:rPr>
              <w:t>Išminties mylėtojai:</w:t>
            </w:r>
          </w:p>
          <w:p w14:paraId="49AB7CEA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1. Įžvelgia grožio prigimtį ir myli grožį patį savaime.</w:t>
            </w:r>
          </w:p>
          <w:p w14:paraId="52E40708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2. Mėgsta ir myli tuos dalykus, kuriuos pažįsta.</w:t>
            </w:r>
          </w:p>
          <w:p w14:paraId="10EE9893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3. Yra filosofai.</w:t>
            </w:r>
          </w:p>
          <w:p w14:paraId="2C5FEAA3" w14:textId="77777777" w:rsidR="00FF1F17" w:rsidRPr="00227842" w:rsidRDefault="00B573C0" w:rsidP="00823E6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4. Gyvena iš tikrųjų. </w:t>
            </w:r>
          </w:p>
          <w:p w14:paraId="76B941A2" w14:textId="77777777" w:rsidR="00FF1F17" w:rsidRPr="00227842" w:rsidRDefault="00B573C0" w:rsidP="00823E6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lang w:val="lt-LT" w:eastAsia="lt-LT"/>
              </w:rPr>
              <w:t>Nuomonių mylėtojai:</w:t>
            </w:r>
          </w:p>
          <w:p w14:paraId="3C17DC90" w14:textId="77777777" w:rsidR="00FF1F17" w:rsidRPr="00227842" w:rsidRDefault="00B573C0" w:rsidP="00823E6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1. Patinka gėrėtis atskirais grožio pasireiškimais („gražiais garsais, gražiomis spalvomis, formomis ir visais tais kūriniais, kuriuose pasireiškia šių dalykų grožis“).</w:t>
            </w:r>
          </w:p>
          <w:p w14:paraId="7A754BC3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2. Myli dalykus, apie kuriuos turi nuomonę.</w:t>
            </w:r>
          </w:p>
          <w:p w14:paraId="00E874AD" w14:textId="77777777" w:rsidR="00FF1F17" w:rsidRPr="00227842" w:rsidRDefault="00B573C0" w:rsidP="00823E62">
            <w:pPr>
              <w:pStyle w:val="TableContents"/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3. Yra reginių mylėtojai.</w:t>
            </w:r>
          </w:p>
          <w:p w14:paraId="70D0B5A3" w14:textId="77777777" w:rsidR="00FF1F17" w:rsidRPr="00227842" w:rsidRDefault="00B573C0" w:rsidP="00823E62">
            <w:pPr>
              <w:pStyle w:val="TableContents"/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4. Gyvena tarsi sapnuodami („daikto atvaizdą laikyti ne atvaizdu, bet pačiu daiktu, į kurį jis yra panašus“).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1D50F2D" w14:textId="77777777" w:rsidR="00FF1F17" w:rsidRPr="00227842" w:rsidRDefault="00FF1F17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35B3F203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Užduotis taškais nevertinama arba gali būti vertinama pagal mokytojo nustatytą vertinimo metodiką</w:t>
            </w:r>
          </w:p>
        </w:tc>
      </w:tr>
    </w:tbl>
    <w:p w14:paraId="78D8CA4C" w14:textId="77777777" w:rsidR="00FF1F17" w:rsidRPr="00227842" w:rsidRDefault="00FF1F17" w:rsidP="004A25E1">
      <w:pPr>
        <w:ind w:right="49"/>
        <w:rPr>
          <w:rFonts w:ascii="Times New Roman" w:eastAsia="Times New Roman" w:hAnsi="Times New Roman" w:cs="Times New Roman"/>
          <w:b/>
          <w:bCs/>
        </w:rPr>
      </w:pPr>
    </w:p>
    <w:p w14:paraId="2FD5AF69" w14:textId="77777777" w:rsidR="00FF1F17" w:rsidRPr="00227842" w:rsidRDefault="00B573C0" w:rsidP="004A25E1">
      <w:pPr>
        <w:ind w:right="49"/>
        <w:jc w:val="center"/>
        <w:rPr>
          <w:rFonts w:ascii="Times New Roman" w:eastAsia="Times New Roman" w:hAnsi="Times New Roman" w:cs="Times New Roman"/>
        </w:rPr>
      </w:pPr>
      <w:r w:rsidRPr="00227842">
        <w:rPr>
          <w:rFonts w:ascii="Times New Roman" w:eastAsia="Times New Roman" w:hAnsi="Times New Roman" w:cs="Times New Roman"/>
        </w:rPr>
        <w:t xml:space="preserve">Užduoties </w:t>
      </w:r>
      <w:r w:rsidR="00931C95" w:rsidRPr="00227842">
        <w:rPr>
          <w:rFonts w:ascii="Times New Roman" w:eastAsia="Times New Roman" w:hAnsi="Times New Roman" w:cs="Times New Roman"/>
        </w:rPr>
        <w:t>Nr.</w:t>
      </w:r>
      <w:r w:rsidRPr="00227842">
        <w:rPr>
          <w:rFonts w:ascii="Times New Roman" w:eastAsia="Times New Roman" w:hAnsi="Times New Roman" w:cs="Times New Roman"/>
        </w:rPr>
        <w:t xml:space="preserve"> </w:t>
      </w:r>
      <w:r w:rsidRPr="00227842">
        <w:rPr>
          <w:rFonts w:ascii="Times New Roman" w:eastAsia="Times New Roman" w:hAnsi="Times New Roman" w:cs="Times New Roman"/>
          <w:lang w:val="lt-LT"/>
        </w:rPr>
        <w:t>2</w:t>
      </w:r>
      <w:r w:rsidRPr="00227842">
        <w:rPr>
          <w:rFonts w:ascii="Times New Roman" w:eastAsia="Times New Roman" w:hAnsi="Times New Roman" w:cs="Times New Roman"/>
        </w:rPr>
        <w:t xml:space="preserve">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1495F22F" w14:textId="77777777" w:rsidTr="00227842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33B714E7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1A9BFE2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3832EC09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633346AF" w14:textId="77777777" w:rsidTr="00227842">
        <w:trPr>
          <w:trHeight w:val="277"/>
        </w:trPr>
        <w:tc>
          <w:tcPr>
            <w:tcW w:w="5042" w:type="dxa"/>
            <w:shd w:val="clear" w:color="auto" w:fill="auto"/>
          </w:tcPr>
          <w:p w14:paraId="5778B18A" w14:textId="77777777" w:rsidR="00FF1F17" w:rsidRPr="00227842" w:rsidRDefault="00B573C0" w:rsidP="00823E6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Nėra vieno vienintelio tiesos apibrėžimo.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Klausimas, kas yra tiesa yra kompleksinis.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Vokiečių filosofas Otto Friedrich Bollnow`as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teigia „[…] siekiant tiesos svarbu yra tai, kad jau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lastRenderedPageBreak/>
              <w:t xml:space="preserve">egzistuoja tam tikros nuomonės, tam tikras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žinojimas, kuris galbūt pasirodys esąs klaidingas,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ir todėl jį reikia patikrinti […]. Taigi klausimas,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kas yra tiesa, liečia išsilaisvinimą, pagaliau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>žmogaus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 išsivadavimą iš apgaulės pinklių [...]“.</w:t>
            </w: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 xml:space="preserve"> Prisimenant senovės graikų filosofus, </w:t>
            </w: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br/>
              <w:t xml:space="preserve">Platonui tiesa yra pažinimo procesas, kuriuo </w:t>
            </w: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br/>
              <w:t xml:space="preserve">siekiama pažinti idėjų pasaulį, Aristoteliui tiesa – daikto ir idėjos atitikimas.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C3FEB60" w14:textId="77777777" w:rsidR="00FF1F17" w:rsidRPr="00227842" w:rsidRDefault="00FF1F17" w:rsidP="004A25E1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4B359F76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Užduotis taškais nevertinama arba gali būti v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ertinama pagal mokytojo nustatytą vertinimo metodiką.</w:t>
            </w:r>
          </w:p>
        </w:tc>
      </w:tr>
    </w:tbl>
    <w:p w14:paraId="412B9917" w14:textId="77777777" w:rsidR="00FF1F17" w:rsidRPr="00227842" w:rsidRDefault="00FF1F17" w:rsidP="004A25E1">
      <w:pPr>
        <w:ind w:right="49"/>
        <w:jc w:val="center"/>
        <w:rPr>
          <w:rFonts w:ascii="Times New Roman" w:eastAsia="Times New Roman" w:hAnsi="Times New Roman" w:cs="Times New Roman"/>
        </w:rPr>
      </w:pPr>
    </w:p>
    <w:p w14:paraId="409CE850" w14:textId="77777777" w:rsidR="00FF1F17" w:rsidRPr="00227842" w:rsidRDefault="00B573C0" w:rsidP="004A25E1">
      <w:pPr>
        <w:ind w:right="49"/>
        <w:jc w:val="center"/>
        <w:rPr>
          <w:rFonts w:ascii="Times New Roman" w:eastAsia="Times New Roman" w:hAnsi="Times New Roman" w:cs="Times New Roman"/>
        </w:rPr>
      </w:pPr>
      <w:r w:rsidRPr="00227842">
        <w:rPr>
          <w:rFonts w:ascii="Times New Roman" w:eastAsia="Times New Roman" w:hAnsi="Times New Roman" w:cs="Times New Roman"/>
        </w:rPr>
        <w:t xml:space="preserve">Užduoties </w:t>
      </w:r>
      <w:r w:rsidR="00931C95" w:rsidRPr="00227842">
        <w:rPr>
          <w:rFonts w:ascii="Times New Roman" w:eastAsia="Times New Roman" w:hAnsi="Times New Roman" w:cs="Times New Roman"/>
        </w:rPr>
        <w:t>Nr.</w:t>
      </w:r>
      <w:r w:rsidRPr="00227842">
        <w:rPr>
          <w:rFonts w:ascii="Times New Roman" w:eastAsia="Times New Roman" w:hAnsi="Times New Roman" w:cs="Times New Roman"/>
        </w:rPr>
        <w:t xml:space="preserve"> </w:t>
      </w:r>
      <w:r w:rsidRPr="00227842">
        <w:rPr>
          <w:rFonts w:ascii="Times New Roman" w:eastAsia="Times New Roman" w:hAnsi="Times New Roman" w:cs="Times New Roman"/>
          <w:lang w:val="lt-LT"/>
        </w:rPr>
        <w:t>3</w:t>
      </w:r>
      <w:r w:rsidRPr="00227842">
        <w:rPr>
          <w:rFonts w:ascii="Times New Roman" w:eastAsia="Times New Roman" w:hAnsi="Times New Roman" w:cs="Times New Roman"/>
        </w:rPr>
        <w:t xml:space="preserve">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63F33292" w14:textId="77777777" w:rsidTr="00227842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5E89208C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DB292BE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56B474D7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5191DBBD" w14:textId="77777777" w:rsidTr="00227842">
        <w:trPr>
          <w:trHeight w:val="277"/>
        </w:trPr>
        <w:tc>
          <w:tcPr>
            <w:tcW w:w="5042" w:type="dxa"/>
            <w:shd w:val="clear" w:color="auto" w:fill="auto"/>
          </w:tcPr>
          <w:p w14:paraId="03E7FC69" w14:textId="77777777" w:rsidR="00FF1F17" w:rsidRPr="00227842" w:rsidRDefault="00B573C0" w:rsidP="0022784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Patarlės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 „išmintis ateina su amžiumi“ teiginio teisingumas priklauso nuo to, ar mes manome, jog metai yra pagrindinis išminties kriterijus.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Jeigu manome, kad tapti išmintingu pakanka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 xml:space="preserve">sulaukti brandos tuomet, teiginys bus teisingas.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br/>
              <w:t>Tačiau jeigu manome, jog prot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as/išmintis yra gebėjimas veikti situacijose, priimti tinkamus sprendimus, tuomet, žmogus to gali nemokėti ir sulaukęs brandaus amžiaus.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5CAF4CD" w14:textId="77777777" w:rsidR="00FF1F17" w:rsidRPr="00227842" w:rsidRDefault="00FF1F17" w:rsidP="004A25E1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061E4035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Užduotis taškais nevertinama arba gali būti vertinama pagal mokytojo nustatytą vertinimo metodiką.</w:t>
            </w:r>
          </w:p>
        </w:tc>
      </w:tr>
    </w:tbl>
    <w:p w14:paraId="63A7BB1F" w14:textId="77777777" w:rsidR="00FF1F17" w:rsidRPr="00227842" w:rsidRDefault="00FF1F17" w:rsidP="004A25E1">
      <w:pPr>
        <w:ind w:right="49"/>
        <w:rPr>
          <w:rFonts w:hint="eastAsia"/>
        </w:rPr>
      </w:pPr>
    </w:p>
    <w:p w14:paraId="34C28FD2" w14:textId="77777777" w:rsidR="00FF1F17" w:rsidRPr="00227842" w:rsidRDefault="00FF1F17" w:rsidP="004A25E1">
      <w:pPr>
        <w:ind w:right="49"/>
        <w:rPr>
          <w:rFonts w:hint="eastAsia"/>
        </w:rPr>
      </w:pPr>
    </w:p>
    <w:p w14:paraId="0790AD5B" w14:textId="77777777" w:rsidR="00FF1F17" w:rsidRPr="00227842" w:rsidRDefault="00FF1F17" w:rsidP="004A25E1">
      <w:pPr>
        <w:ind w:right="49"/>
        <w:jc w:val="center"/>
        <w:rPr>
          <w:rFonts w:ascii="Times New Roman" w:eastAsia="Times New Roman" w:hAnsi="Times New Roman" w:cs="Times New Roman"/>
        </w:rPr>
      </w:pPr>
    </w:p>
    <w:p w14:paraId="54573BF9" w14:textId="77777777" w:rsidR="00FF1F17" w:rsidRPr="00227842" w:rsidRDefault="00B573C0" w:rsidP="004A25E1">
      <w:pPr>
        <w:ind w:right="49"/>
        <w:jc w:val="center"/>
        <w:rPr>
          <w:rFonts w:ascii="Times New Roman" w:eastAsia="Times New Roman" w:hAnsi="Times New Roman" w:cs="Times New Roman"/>
        </w:rPr>
      </w:pPr>
      <w:r w:rsidRPr="00227842">
        <w:rPr>
          <w:rFonts w:ascii="Times New Roman" w:eastAsia="Times New Roman" w:hAnsi="Times New Roman" w:cs="Times New Roman"/>
          <w:b/>
          <w:bCs/>
          <w:lang w:val="lt-LT"/>
        </w:rPr>
        <w:t>3 Pamoka.</w:t>
      </w:r>
      <w:r w:rsidRPr="00227842">
        <w:rPr>
          <w:rFonts w:ascii="Times New Roman" w:eastAsia="Times New Roman" w:hAnsi="Times New Roman" w:cs="Times New Roman"/>
          <w:lang w:val="lt-LT"/>
        </w:rPr>
        <w:t xml:space="preserve"> </w:t>
      </w:r>
      <w:r w:rsidRPr="00227842">
        <w:rPr>
          <w:rFonts w:ascii="Times New Roman" w:eastAsia="Times New Roman" w:hAnsi="Times New Roman" w:cs="Times New Roman"/>
        </w:rPr>
        <w:t xml:space="preserve">Užduoties </w:t>
      </w:r>
      <w:r w:rsidR="00931C95" w:rsidRPr="00227842">
        <w:rPr>
          <w:rFonts w:ascii="Times New Roman" w:eastAsia="Times New Roman" w:hAnsi="Times New Roman" w:cs="Times New Roman"/>
        </w:rPr>
        <w:t>Nr.</w:t>
      </w:r>
      <w:r w:rsidRPr="00227842">
        <w:rPr>
          <w:rFonts w:ascii="Times New Roman" w:eastAsia="Times New Roman" w:hAnsi="Times New Roman" w:cs="Times New Roman"/>
        </w:rPr>
        <w:t xml:space="preserve"> </w:t>
      </w:r>
      <w:r w:rsidRPr="00227842">
        <w:rPr>
          <w:rFonts w:ascii="Times New Roman" w:eastAsia="Times New Roman" w:hAnsi="Times New Roman" w:cs="Times New Roman"/>
          <w:lang w:val="lt-LT"/>
        </w:rPr>
        <w:t>1</w:t>
      </w:r>
      <w:r w:rsidRPr="00227842">
        <w:rPr>
          <w:rFonts w:ascii="Times New Roman" w:eastAsia="Times New Roman" w:hAnsi="Times New Roman" w:cs="Times New Roman"/>
        </w:rPr>
        <w:t xml:space="preserve">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698DE3CC" w14:textId="77777777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31A496F9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240AE4B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566B32EF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172FE7F8" w14:textId="77777777">
        <w:trPr>
          <w:trHeight w:val="277"/>
        </w:trPr>
        <w:tc>
          <w:tcPr>
            <w:tcW w:w="5042" w:type="dxa"/>
            <w:shd w:val="clear" w:color="auto" w:fill="auto"/>
          </w:tcPr>
          <w:p w14:paraId="0368F54F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Filosofiniai klausimai:</w:t>
            </w:r>
          </w:p>
          <w:p w14:paraId="6C979643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Kaip tiesa gali šviesti žmoguje?</w:t>
            </w:r>
          </w:p>
          <w:p w14:paraId="0E6C7BE2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Ar tiesa visada „nudegina sparnus“?</w:t>
            </w:r>
          </w:p>
          <w:p w14:paraId="72D9442C" w14:textId="77777777" w:rsidR="00FF1F17" w:rsidRPr="00227842" w:rsidRDefault="00B573C0" w:rsidP="00823E62">
            <w:pPr>
              <w:ind w:right="49"/>
              <w:jc w:val="both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color w:val="212529"/>
                <w:lang w:val="lt-LT" w:eastAsia="lt-LT"/>
              </w:rPr>
              <w:t>Kas geriau: „saldus melas“ ar „karti tiesa“?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419393C" w14:textId="77777777" w:rsidR="00FF1F17" w:rsidRPr="00227842" w:rsidRDefault="00FF1F17" w:rsidP="004A25E1">
            <w:pPr>
              <w:ind w:right="49"/>
              <w:jc w:val="both"/>
              <w:rPr>
                <w:rFonts w:ascii="Times New Roman" w:eastAsiaTheme="minorEastAsia" w:hAnsi="Times New Roman" w:cs="Times New Roman"/>
                <w:lang w:eastAsia="lt-LT"/>
              </w:rPr>
            </w:pPr>
          </w:p>
        </w:tc>
        <w:tc>
          <w:tcPr>
            <w:tcW w:w="3474" w:type="dxa"/>
            <w:shd w:val="clear" w:color="auto" w:fill="auto"/>
            <w:vAlign w:val="center"/>
          </w:tcPr>
          <w:p w14:paraId="26B55FFB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Užduotis taškais nevertinama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arba gali būti vertinama pagal mokytojo nustatytą vertinimo metodiką.</w:t>
            </w:r>
          </w:p>
        </w:tc>
      </w:tr>
    </w:tbl>
    <w:p w14:paraId="23E2C905" w14:textId="77777777" w:rsidR="00FF1F17" w:rsidRPr="00227842" w:rsidRDefault="00FF1F17" w:rsidP="004A25E1">
      <w:pPr>
        <w:ind w:right="49"/>
        <w:rPr>
          <w:rFonts w:hint="eastAsia"/>
        </w:rPr>
      </w:pPr>
    </w:p>
    <w:p w14:paraId="4E4699EF" w14:textId="77777777" w:rsidR="00FF1F17" w:rsidRPr="00227842" w:rsidRDefault="00FF1F17" w:rsidP="004A25E1">
      <w:pPr>
        <w:ind w:right="49"/>
        <w:jc w:val="center"/>
        <w:rPr>
          <w:rFonts w:ascii="Times New Roman" w:eastAsia="Times New Roman" w:hAnsi="Times New Roman" w:cs="Times New Roman"/>
        </w:rPr>
      </w:pPr>
    </w:p>
    <w:p w14:paraId="058C4CDB" w14:textId="77777777" w:rsidR="00FF1F17" w:rsidRPr="00227842" w:rsidRDefault="00B573C0" w:rsidP="004A25E1">
      <w:pPr>
        <w:ind w:right="49"/>
        <w:jc w:val="center"/>
        <w:rPr>
          <w:rFonts w:ascii="Times New Roman" w:eastAsia="Times New Roman" w:hAnsi="Times New Roman" w:cs="Times New Roman"/>
        </w:rPr>
      </w:pPr>
      <w:r w:rsidRPr="00227842">
        <w:rPr>
          <w:rFonts w:ascii="Times New Roman" w:eastAsia="Times New Roman" w:hAnsi="Times New Roman" w:cs="Times New Roman"/>
        </w:rPr>
        <w:t xml:space="preserve">Užduoties </w:t>
      </w:r>
      <w:r w:rsidR="00931C95" w:rsidRPr="00227842">
        <w:rPr>
          <w:rFonts w:ascii="Times New Roman" w:eastAsia="Times New Roman" w:hAnsi="Times New Roman" w:cs="Times New Roman"/>
        </w:rPr>
        <w:t>Nr.</w:t>
      </w:r>
      <w:r w:rsidRPr="00227842">
        <w:rPr>
          <w:rFonts w:ascii="Times New Roman" w:eastAsia="Times New Roman" w:hAnsi="Times New Roman" w:cs="Times New Roman"/>
        </w:rPr>
        <w:t xml:space="preserve"> </w:t>
      </w:r>
      <w:r w:rsidRPr="00227842">
        <w:rPr>
          <w:rFonts w:ascii="Times New Roman" w:eastAsia="Times New Roman" w:hAnsi="Times New Roman" w:cs="Times New Roman"/>
          <w:lang w:val="lt-LT"/>
        </w:rPr>
        <w:t>2</w:t>
      </w:r>
      <w:r w:rsidRPr="00227842">
        <w:rPr>
          <w:rFonts w:ascii="Times New Roman" w:eastAsia="Times New Roman" w:hAnsi="Times New Roman" w:cs="Times New Roman"/>
        </w:rPr>
        <w:t xml:space="preserve"> vertinimo instrukcija / kriterijai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04"/>
        <w:gridCol w:w="1532"/>
        <w:gridCol w:w="3654"/>
      </w:tblGrid>
      <w:tr w:rsidR="00FF1F17" w:rsidRPr="00227842" w14:paraId="5E489F4D" w14:textId="77777777">
        <w:trPr>
          <w:trHeight w:val="278"/>
        </w:trPr>
        <w:tc>
          <w:tcPr>
            <w:tcW w:w="5042" w:type="dxa"/>
            <w:shd w:val="clear" w:color="auto" w:fill="auto"/>
            <w:vAlign w:val="center"/>
          </w:tcPr>
          <w:p w14:paraId="726D17AA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Atsakymo pavyzdys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5E31D81B" w14:textId="77777777" w:rsidR="00FF1F17" w:rsidRPr="00227842" w:rsidRDefault="00B573C0" w:rsidP="004A25E1">
            <w:pPr>
              <w:ind w:left="-449"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Taškai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393C6DAF" w14:textId="77777777" w:rsidR="00FF1F17" w:rsidRPr="00227842" w:rsidRDefault="00B573C0" w:rsidP="004A25E1">
            <w:pPr>
              <w:ind w:right="49"/>
              <w:jc w:val="center"/>
              <w:rPr>
                <w:rFonts w:ascii="Times New Roman" w:hAnsi="Times New Roman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lang w:val="lv-LV" w:eastAsia="lt-LT"/>
              </w:rPr>
              <w:t>Pastabos</w:t>
            </w:r>
          </w:p>
        </w:tc>
      </w:tr>
      <w:tr w:rsidR="00FF1F17" w:rsidRPr="00227842" w14:paraId="32C12404" w14:textId="77777777">
        <w:trPr>
          <w:trHeight w:val="277"/>
        </w:trPr>
        <w:tc>
          <w:tcPr>
            <w:tcW w:w="5042" w:type="dxa"/>
            <w:shd w:val="clear" w:color="auto" w:fill="auto"/>
          </w:tcPr>
          <w:p w14:paraId="231426D0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b/>
                <w:bCs/>
                <w:lang w:val="lt-LT"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1. Kaip suprantate pasakymą „tiesa paslėpta giliame šulinyje?</w:t>
            </w:r>
          </w:p>
          <w:p w14:paraId="5721CB3C" w14:textId="77777777" w:rsidR="00FF1F17" w:rsidRPr="00227842" w:rsidRDefault="00B573C0" w:rsidP="00823E6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hAnsi="Times New Roman"/>
                <w:iCs/>
                <w:lang w:val="lt-LT"/>
              </w:rPr>
              <w:t xml:space="preserve">Tiesos neįmanoma rasti lengvais būdais, tam reikalingas ilgas, nuoseklus darbas (kruopštus tyrinėjimas, argumentų paieškos), todėl tai panašu į leidimąsi giliu šuliniu. </w:t>
            </w:r>
          </w:p>
          <w:p w14:paraId="467E9630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b/>
                <w:bCs/>
                <w:lang w:val="lt-LT"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2. Kas yra dogmatizmas? Pateikite dogmatizmo pavyzdžių kasdieniame gyvenime.</w:t>
            </w:r>
          </w:p>
          <w:p w14:paraId="01547DAB" w14:textId="77777777" w:rsidR="00FF1F17" w:rsidRPr="00227842" w:rsidRDefault="00B573C0" w:rsidP="00823E6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hAnsi="Times New Roman"/>
                <w:iCs/>
                <w:lang w:val="lt-LT"/>
              </w:rPr>
              <w:t>Pagal vis</w:t>
            </w:r>
            <w:r w:rsidRPr="00227842">
              <w:rPr>
                <w:rFonts w:ascii="Times New Roman" w:hAnsi="Times New Roman"/>
                <w:iCs/>
                <w:lang w:val="lt-LT"/>
              </w:rPr>
              <w:t xml:space="preserve">uotinę lietuvių enciklopediją </w:t>
            </w:r>
            <w:r w:rsidRPr="00227842">
              <w:rPr>
                <w:rFonts w:ascii="Times New Roman" w:hAnsi="Times New Roman"/>
                <w:iCs/>
                <w:lang w:val="lt-LT"/>
              </w:rPr>
              <w:t>dogmatizmas yra „mąstymas sustabarėjusiomis sąvokomis, formulėmis, schemomis. Reiškiasi nekritiškumu, įrodymais nepagrįstų teiginių ir doktrinų laikymu neginčijama tiesa”.</w:t>
            </w:r>
            <w:r w:rsidRPr="00227842">
              <w:rPr>
                <w:rFonts w:ascii="Times New Roman" w:hAnsi="Times New Roman"/>
                <w:iCs/>
              </w:rPr>
              <w:t xml:space="preserve"> </w:t>
            </w:r>
            <w:r w:rsidRPr="00227842">
              <w:rPr>
                <w:rFonts w:ascii="Times New Roman" w:hAnsi="Times New Roman"/>
                <w:iCs/>
                <w:lang w:val="lt-LT"/>
              </w:rPr>
              <w:t>Bendravime su kitais žmonėmis dogmatizmo pavyzdys būtų</w:t>
            </w:r>
            <w:r w:rsidRPr="00227842">
              <w:rPr>
                <w:rFonts w:ascii="Times New Roman" w:hAnsi="Times New Roman"/>
                <w:iCs/>
                <w:lang w:val="lt-LT"/>
              </w:rPr>
              <w:t xml:space="preserve"> vieno asmens savo </w:t>
            </w:r>
            <w:r w:rsidRPr="00227842">
              <w:rPr>
                <w:rFonts w:ascii="Times New Roman" w:hAnsi="Times New Roman"/>
                <w:iCs/>
                <w:lang w:val="lt-LT"/>
              </w:rPr>
              <w:lastRenderedPageBreak/>
              <w:t>nuomonės laikymas absoliučia tiesa ir nepriėmimas kitų žmonių tiesos. Sustabarėję stereotipai taip pat yra dogmatiški (pvz. „vyrai moka geriau vairuoti, negu moterys ir pan.)</w:t>
            </w:r>
          </w:p>
          <w:p w14:paraId="2165AE83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b/>
                <w:bCs/>
                <w:lang w:val="lt-LT"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3. Kaip žmogaus kultūrinė, socialinė aplinka veikia jo suprati</w:t>
            </w: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mą apie tai, kas yra teisinga? Pateikite pavyzdžių.</w:t>
            </w:r>
          </w:p>
          <w:p w14:paraId="54E4A391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hAnsi="Times New Roman"/>
                <w:iCs/>
                <w:lang w:val="lt-LT"/>
              </w:rPr>
              <w:t xml:space="preserve">Žmogaus gyvenamoji aplinka formuoja jo pažinimą į tai, kas laikytina teisinga. Iki Mikalojaus Koperniko buvo manoma, kad žemė yra visatos centras ir visi dangaus šviesuliai skrieja aplink ją. M. Kopernikas geocentrizmą pakeitė heliocentrizmu. </w:t>
            </w:r>
          </w:p>
          <w:p w14:paraId="6263DE0F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b/>
                <w:bCs/>
                <w:lang w:val="lt-LT"/>
              </w:rPr>
            </w:pP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>4. Kas, anot</w:t>
            </w:r>
            <w:r w:rsidRPr="00227842">
              <w:rPr>
                <w:rFonts w:ascii="Times New Roman" w:hAnsi="Times New Roman"/>
                <w:b/>
                <w:bCs/>
                <w:iCs/>
                <w:lang w:val="lt-LT"/>
              </w:rPr>
              <w:t xml:space="preserve"> autoriaus, yra pozityvi skepticizmo prasmė?</w:t>
            </w:r>
          </w:p>
          <w:p w14:paraId="2C4AC8A8" w14:textId="77777777" w:rsidR="00FF1F17" w:rsidRPr="00227842" w:rsidRDefault="00B573C0" w:rsidP="00823E62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hAnsi="Times New Roman"/>
                <w:iCs/>
                <w:lang w:val="lt-LT"/>
              </w:rPr>
              <w:t xml:space="preserve">„kvietimas pažinimo pastangoje būti kritiškiems, visada atsiminti klaidos pavojų ir todėl nesiskubinti tikru paskelbti tai, kas iš tiesų dar nėra tikru atsiskleidę“. </w:t>
            </w:r>
          </w:p>
          <w:p w14:paraId="4C009B63" w14:textId="77777777" w:rsidR="00FF1F17" w:rsidRPr="00227842" w:rsidRDefault="00B573C0" w:rsidP="00823E62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color w:val="212529"/>
                <w:lang w:val="lt-LT" w:eastAsia="lt-LT"/>
              </w:rPr>
              <w:t>5. Kuo skiriasi filosofinė tiesa nuo mokslin</w:t>
            </w: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color w:val="212529"/>
                <w:lang w:val="lt-LT" w:eastAsia="lt-LT"/>
              </w:rPr>
              <w:t>ės tiesos?</w:t>
            </w:r>
            <w:r w:rsidRPr="00227842">
              <w:rPr>
                <w:rFonts w:ascii="Times New Roman" w:eastAsiaTheme="minorEastAsia" w:hAnsi="Times New Roman" w:cs="Times New Roman"/>
                <w:b/>
                <w:bCs/>
                <w:iCs/>
                <w:color w:val="212529"/>
                <w:lang w:val="lt-LT" w:eastAsia="lt-LT"/>
              </w:rPr>
              <w:br/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val="lt-LT" w:eastAsia="lt-LT"/>
              </w:rPr>
              <w:t xml:space="preserve">Moksluose įmanoma tolydi pažanga tiesos pažinime, filosofijoje – ne. </w:t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val="lt-LT" w:eastAsia="lt-LT"/>
              </w:rPr>
              <w:br/>
              <w:t xml:space="preserve">Mokslai siekia atskirų tiesų atskleidimo, filosofija ieško Tiesos kaip atskirų tiesų pagrindo. </w:t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val="lt-LT" w:eastAsia="lt-LT"/>
              </w:rPr>
              <w:br/>
              <w:t>Atskiros tiesos gali būti patikrinamos, filosofinė Tiesos sąvoka – ne, nes žmog</w:t>
            </w:r>
            <w:r w:rsidRPr="00227842">
              <w:rPr>
                <w:rFonts w:ascii="Times New Roman" w:eastAsiaTheme="minorEastAsia" w:hAnsi="Times New Roman" w:cs="Times New Roman"/>
                <w:iCs/>
                <w:color w:val="212529"/>
                <w:lang w:val="lt-LT" w:eastAsia="lt-LT"/>
              </w:rPr>
              <w:t>aus protui ji iki galo nepažini.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E56144F" w14:textId="77777777" w:rsidR="00FF1F17" w:rsidRPr="00227842" w:rsidRDefault="00B573C0" w:rsidP="004A25E1">
            <w:pPr>
              <w:ind w:right="49"/>
              <w:jc w:val="center"/>
              <w:rPr>
                <w:rFonts w:ascii="Times New Roman" w:eastAsiaTheme="minorEastAsia" w:hAnsi="Times New Roman" w:cs="Times New Roman"/>
                <w:lang w:val="lt-LT" w:eastAsia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lastRenderedPageBreak/>
              <w:t>0-3</w:t>
            </w:r>
          </w:p>
        </w:tc>
        <w:tc>
          <w:tcPr>
            <w:tcW w:w="3474" w:type="dxa"/>
            <w:shd w:val="clear" w:color="auto" w:fill="auto"/>
            <w:vAlign w:val="center"/>
          </w:tcPr>
          <w:p w14:paraId="5755F164" w14:textId="77777777" w:rsidR="00FF1F17" w:rsidRPr="00227842" w:rsidRDefault="00B573C0" w:rsidP="004A25E1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>Vertinant rekomenduojama remtis šiais kriterijais:</w:t>
            </w:r>
          </w:p>
          <w:p w14:paraId="171A693D" w14:textId="77777777" w:rsidR="00FF1F17" w:rsidRPr="00227842" w:rsidRDefault="00B573C0" w:rsidP="004A25E1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 xml:space="preserve">1. nuomonės pagrindimas, pateikiant bent </w:t>
            </w:r>
            <w:proofErr w:type="gramStart"/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>2  argumentus</w:t>
            </w:r>
            <w:proofErr w:type="gramEnd"/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 xml:space="preserve">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(1 taškas)</w:t>
            </w:r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>.</w:t>
            </w:r>
          </w:p>
          <w:p w14:paraId="6B440FD1" w14:textId="77777777" w:rsidR="00FF1F17" w:rsidRPr="00227842" w:rsidRDefault="00B573C0" w:rsidP="004A25E1">
            <w:pPr>
              <w:ind w:right="49"/>
              <w:jc w:val="both"/>
              <w:rPr>
                <w:rFonts w:hint="eastAsia"/>
              </w:rPr>
            </w:pPr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 xml:space="preserve">2. klausimo/teiginio analizavimas iš skirtingų perspektyvų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(1 taškas)</w:t>
            </w:r>
            <w:r w:rsidRPr="00227842">
              <w:rPr>
                <w:rFonts w:ascii="Times New Roman" w:eastAsiaTheme="minorEastAsia" w:hAnsi="Times New Roman" w:cs="Times New Roman"/>
                <w:lang w:eastAsia="lt-LT"/>
              </w:rPr>
              <w:t>.</w:t>
            </w:r>
          </w:p>
          <w:p w14:paraId="2D1FA9C8" w14:textId="77777777" w:rsidR="00FF1F17" w:rsidRPr="00227842" w:rsidRDefault="00B573C0" w:rsidP="004A25E1">
            <w:pPr>
              <w:ind w:right="49"/>
              <w:jc w:val="both"/>
              <w:rPr>
                <w:rFonts w:ascii="Times New Roman" w:hAnsi="Times New Roman"/>
                <w:lang w:val="lt-LT"/>
              </w:rPr>
            </w:pP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 xml:space="preserve">3. atsakymams pagrįsti </w:t>
            </w:r>
            <w:r w:rsidRPr="00227842">
              <w:rPr>
                <w:rFonts w:ascii="Times New Roman" w:eastAsiaTheme="minorEastAsia" w:hAnsi="Times New Roman" w:cs="Times New Roman"/>
                <w:lang w:val="lt-LT" w:eastAsia="lt-LT"/>
              </w:rPr>
              <w:t>pasitelkiami pavyzdžiai (1 taškas).</w:t>
            </w:r>
          </w:p>
        </w:tc>
      </w:tr>
    </w:tbl>
    <w:p w14:paraId="368F766F" w14:textId="77777777" w:rsidR="00FF1F17" w:rsidRPr="00227842" w:rsidRDefault="00FF1F17" w:rsidP="004A25E1">
      <w:pPr>
        <w:ind w:right="49"/>
        <w:rPr>
          <w:rFonts w:hint="eastAsia"/>
        </w:rPr>
      </w:pPr>
    </w:p>
    <w:p w14:paraId="38BF5704" w14:textId="77777777" w:rsidR="00FF1F17" w:rsidRPr="00227842" w:rsidRDefault="00FF1F17" w:rsidP="004A25E1">
      <w:pPr>
        <w:ind w:right="49"/>
        <w:jc w:val="center"/>
        <w:rPr>
          <w:rFonts w:ascii="Times New Roman" w:eastAsia="Times New Roman" w:hAnsi="Times New Roman" w:cs="Times New Roman"/>
        </w:rPr>
      </w:pPr>
    </w:p>
    <w:p w14:paraId="1F7A145D" w14:textId="654E0AEA" w:rsidR="00FF1F17" w:rsidRDefault="00A6662E" w:rsidP="00A6662E">
      <w:pPr>
        <w:ind w:right="49"/>
        <w:jc w:val="both"/>
      </w:pPr>
      <w:r>
        <w:t xml:space="preserve">Parengė Viktorija </w:t>
      </w:r>
      <w:r w:rsidR="00BC2FC9">
        <w:t>Purvinienė</w:t>
      </w:r>
    </w:p>
    <w:p w14:paraId="7E05A259" w14:textId="39322D63" w:rsidR="00830755" w:rsidRDefault="00830755" w:rsidP="00A6662E">
      <w:pPr>
        <w:ind w:right="49"/>
        <w:jc w:val="both"/>
      </w:pPr>
    </w:p>
    <w:p w14:paraId="55040EF2" w14:textId="17BE4DE8" w:rsidR="00830755" w:rsidRDefault="00830755" w:rsidP="00A6662E">
      <w:pPr>
        <w:ind w:right="49"/>
        <w:jc w:val="both"/>
      </w:pPr>
    </w:p>
    <w:p w14:paraId="7ABF77A6" w14:textId="1E5E0841" w:rsidR="00830755" w:rsidRDefault="00830755" w:rsidP="00A6662E">
      <w:pPr>
        <w:ind w:right="49"/>
        <w:jc w:val="both"/>
      </w:pPr>
    </w:p>
    <w:p w14:paraId="186F5D4A" w14:textId="035A91CA" w:rsidR="00830755" w:rsidRDefault="00830755" w:rsidP="00A6662E">
      <w:pPr>
        <w:ind w:right="49"/>
        <w:jc w:val="both"/>
      </w:pPr>
    </w:p>
    <w:p w14:paraId="4497A4CF" w14:textId="089A7C68" w:rsidR="00830755" w:rsidRDefault="00830755" w:rsidP="00A6662E">
      <w:pPr>
        <w:ind w:right="49"/>
        <w:jc w:val="both"/>
      </w:pPr>
    </w:p>
    <w:p w14:paraId="29A36824" w14:textId="7CDEF60E" w:rsidR="00830755" w:rsidRDefault="00830755" w:rsidP="00A6662E">
      <w:pPr>
        <w:ind w:right="49"/>
        <w:jc w:val="both"/>
      </w:pPr>
    </w:p>
    <w:p w14:paraId="10927425" w14:textId="5D7E690F" w:rsidR="00830755" w:rsidRDefault="00830755" w:rsidP="00A6662E">
      <w:pPr>
        <w:ind w:right="49"/>
        <w:jc w:val="both"/>
      </w:pPr>
    </w:p>
    <w:p w14:paraId="55915870" w14:textId="43FAA16C" w:rsidR="00830755" w:rsidRDefault="00830755" w:rsidP="00A6662E">
      <w:pPr>
        <w:ind w:right="49"/>
        <w:jc w:val="both"/>
      </w:pPr>
    </w:p>
    <w:p w14:paraId="010F72D2" w14:textId="48B499D0" w:rsidR="00830755" w:rsidRDefault="00830755" w:rsidP="00A6662E">
      <w:pPr>
        <w:ind w:right="49"/>
        <w:jc w:val="both"/>
      </w:pPr>
    </w:p>
    <w:p w14:paraId="537D8AE4" w14:textId="12463954" w:rsidR="00830755" w:rsidRDefault="00830755" w:rsidP="00A6662E">
      <w:pPr>
        <w:ind w:right="49"/>
        <w:jc w:val="both"/>
      </w:pPr>
    </w:p>
    <w:p w14:paraId="2B11FF98" w14:textId="6C8726E9" w:rsidR="00830755" w:rsidRDefault="00830755" w:rsidP="00A6662E">
      <w:pPr>
        <w:ind w:right="49"/>
        <w:jc w:val="both"/>
      </w:pPr>
    </w:p>
    <w:p w14:paraId="17EC976E" w14:textId="6A7A2842" w:rsidR="00830755" w:rsidRDefault="00830755" w:rsidP="00A6662E">
      <w:pPr>
        <w:ind w:right="49"/>
        <w:jc w:val="both"/>
      </w:pPr>
    </w:p>
    <w:p w14:paraId="6B6748E3" w14:textId="74640F4B" w:rsidR="00830755" w:rsidRDefault="00830755" w:rsidP="00A6662E">
      <w:pPr>
        <w:ind w:right="49"/>
        <w:jc w:val="both"/>
      </w:pPr>
    </w:p>
    <w:p w14:paraId="3DABA090" w14:textId="7C3B98F0" w:rsidR="00830755" w:rsidRDefault="00830755" w:rsidP="00A6662E">
      <w:pPr>
        <w:ind w:right="49"/>
        <w:jc w:val="both"/>
      </w:pPr>
    </w:p>
    <w:p w14:paraId="15672D38" w14:textId="323E84E7" w:rsidR="00830755" w:rsidRDefault="00830755" w:rsidP="00A6662E">
      <w:pPr>
        <w:ind w:right="49"/>
        <w:jc w:val="both"/>
      </w:pPr>
    </w:p>
    <w:p w14:paraId="07CEAA59" w14:textId="1E69D626" w:rsidR="00830755" w:rsidRDefault="00830755" w:rsidP="00A6662E">
      <w:pPr>
        <w:ind w:right="49"/>
        <w:jc w:val="both"/>
      </w:pPr>
    </w:p>
    <w:p w14:paraId="5D494406" w14:textId="3E39CD0E" w:rsidR="00830755" w:rsidRDefault="00830755" w:rsidP="00A6662E">
      <w:pPr>
        <w:ind w:right="49"/>
        <w:jc w:val="both"/>
      </w:pPr>
    </w:p>
    <w:p w14:paraId="5700EA44" w14:textId="2505D3BA" w:rsidR="00B12D25" w:rsidRDefault="00B12D25" w:rsidP="00A6662E">
      <w:pPr>
        <w:ind w:right="49"/>
        <w:jc w:val="both"/>
      </w:pPr>
      <w:bookmarkStart w:id="0" w:name="_GoBack"/>
      <w:bookmarkEnd w:id="0"/>
    </w:p>
    <w:sectPr w:rsidR="00B12D25" w:rsidSect="00823E62">
      <w:headerReference w:type="default" r:id="rId13"/>
      <w:pgSz w:w="12240" w:h="15840"/>
      <w:pgMar w:top="1248" w:right="616" w:bottom="1134" w:left="1134" w:header="0" w:footer="0" w:gutter="0"/>
      <w:cols w:space="1296"/>
      <w:formProt w:val="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05641" w14:textId="77777777" w:rsidR="00823E62" w:rsidRDefault="00823E62" w:rsidP="00823E62">
      <w:pPr>
        <w:rPr>
          <w:rFonts w:hint="eastAsia"/>
        </w:rPr>
      </w:pPr>
      <w:r>
        <w:separator/>
      </w:r>
    </w:p>
  </w:endnote>
  <w:endnote w:type="continuationSeparator" w:id="0">
    <w:p w14:paraId="600220E6" w14:textId="77777777" w:rsidR="00823E62" w:rsidRDefault="00823E62" w:rsidP="00823E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Calibri"/>
    <w:charset w:val="01"/>
    <w:family w:val="auto"/>
    <w:pitch w:val="variable"/>
  </w:font>
  <w:font w:name="Liberation Serif">
    <w:altName w:val="Times New Roman"/>
    <w:charset w:val="BA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BA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;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4ADC4" w14:textId="77777777" w:rsidR="00823E62" w:rsidRDefault="00823E62" w:rsidP="00823E62">
      <w:pPr>
        <w:rPr>
          <w:rFonts w:hint="eastAsia"/>
        </w:rPr>
      </w:pPr>
      <w:r>
        <w:separator/>
      </w:r>
    </w:p>
  </w:footnote>
  <w:footnote w:type="continuationSeparator" w:id="0">
    <w:p w14:paraId="4CCC651A" w14:textId="77777777" w:rsidR="00823E62" w:rsidRDefault="00823E62" w:rsidP="00823E6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8758731"/>
      <w:docPartObj>
        <w:docPartGallery w:val="Page Numbers (Top of Page)"/>
        <w:docPartUnique/>
      </w:docPartObj>
    </w:sdtPr>
    <w:sdtContent>
      <w:p w14:paraId="54896245" w14:textId="77777777" w:rsidR="00823E62" w:rsidRDefault="00823E62">
        <w:pPr>
          <w:pStyle w:val="Header"/>
          <w:jc w:val="center"/>
        </w:pPr>
      </w:p>
      <w:p w14:paraId="358BC0F1" w14:textId="77777777" w:rsidR="00823E62" w:rsidRDefault="00823E62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4D75A927" w14:textId="77777777" w:rsidR="00823E62" w:rsidRDefault="00823E62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372FF"/>
    <w:multiLevelType w:val="multilevel"/>
    <w:tmpl w:val="FF16BD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2A667A"/>
    <w:multiLevelType w:val="multilevel"/>
    <w:tmpl w:val="50A8A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9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F17"/>
    <w:rsid w:val="00227842"/>
    <w:rsid w:val="00454122"/>
    <w:rsid w:val="004A25E1"/>
    <w:rsid w:val="00624BB0"/>
    <w:rsid w:val="006B4552"/>
    <w:rsid w:val="00823E62"/>
    <w:rsid w:val="00830755"/>
    <w:rsid w:val="009167C8"/>
    <w:rsid w:val="00931C95"/>
    <w:rsid w:val="00943112"/>
    <w:rsid w:val="00A6662E"/>
    <w:rsid w:val="00AC7FD4"/>
    <w:rsid w:val="00B12D25"/>
    <w:rsid w:val="00B573C0"/>
    <w:rsid w:val="00BC2FC9"/>
    <w:rsid w:val="00C27EC2"/>
    <w:rsid w:val="00DA1A6E"/>
    <w:rsid w:val="00DB209F"/>
    <w:rsid w:val="00E13626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A96AC"/>
  <w15:docId w15:val="{D429077E-4ED0-4609-B984-15821251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Normal"/>
    <w:link w:val="Heading1Char"/>
    <w:uiPriority w:val="9"/>
    <w:qFormat/>
    <w:rsid w:val="00B12D25"/>
    <w:pPr>
      <w:keepNext/>
      <w:keepLines/>
      <w:spacing w:after="269" w:line="259" w:lineRule="auto"/>
      <w:ind w:left="78"/>
      <w:outlineLvl w:val="0"/>
    </w:pPr>
    <w:rPr>
      <w:rFonts w:ascii="Times New Roman" w:eastAsia="Times New Roman" w:hAnsi="Times New Roman" w:cs="Times New Roman"/>
      <w:color w:val="000000"/>
      <w:kern w:val="0"/>
      <w:sz w:val="48"/>
      <w:szCs w:val="22"/>
      <w:lang w:val="lt-LT" w:eastAsia="lt-LT" w:bidi="ar-SA"/>
    </w:rPr>
  </w:style>
  <w:style w:type="paragraph" w:styleId="Heading2">
    <w:name w:val="heading 2"/>
    <w:next w:val="Normal"/>
    <w:link w:val="Heading2Char"/>
    <w:uiPriority w:val="9"/>
    <w:unhideWhenUsed/>
    <w:qFormat/>
    <w:rsid w:val="00B12D25"/>
    <w:pPr>
      <w:keepNext/>
      <w:keepLines/>
      <w:spacing w:after="78" w:line="258" w:lineRule="auto"/>
      <w:ind w:firstLine="33"/>
      <w:jc w:val="center"/>
      <w:outlineLvl w:val="1"/>
    </w:pPr>
    <w:rPr>
      <w:rFonts w:ascii="Times New Roman" w:eastAsia="Times New Roman" w:hAnsi="Times New Roman" w:cs="Times New Roman"/>
      <w:color w:val="000000"/>
      <w:kern w:val="0"/>
      <w:sz w:val="36"/>
      <w:szCs w:val="22"/>
      <w:lang w:val="lt-LT" w:eastAsia="lt-LT" w:bidi="ar-S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/>
    </w:rPr>
  </w:style>
  <w:style w:type="character" w:styleId="Emphasis">
    <w:name w:val="Emphasis"/>
    <w:qFormat/>
    <w:rPr>
      <w:i/>
      <w:iCs/>
    </w:rPr>
  </w:style>
  <w:style w:type="character" w:customStyle="1" w:styleId="ListLabel23">
    <w:name w:val="ListLabel 23"/>
    <w:qFormat/>
    <w:rPr>
      <w:rFonts w:ascii="Times New Roman" w:hAnsi="Times New Roman" w:cs="Times New Roman"/>
      <w:sz w:val="24"/>
      <w:szCs w:val="24"/>
      <w:lang w:val="lt-LT"/>
    </w:rPr>
  </w:style>
  <w:style w:type="character" w:customStyle="1" w:styleId="normaltextrun">
    <w:name w:val="normaltextrun"/>
    <w:basedOn w:val="DefaultParagraphFont"/>
    <w:qFormat/>
  </w:style>
  <w:style w:type="character" w:customStyle="1" w:styleId="ListLabel24">
    <w:name w:val="ListLabel 24"/>
    <w:qFormat/>
    <w:rPr>
      <w:rFonts w:ascii="Times New Roman" w:hAnsi="Times New Roman" w:cs="Times New Roman"/>
      <w:b w:val="0"/>
      <w:bCs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  <w:lang w:val="lt-LT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5">
    <w:name w:val="ListLabel 25"/>
    <w:qFormat/>
    <w:rPr>
      <w:rFonts w:ascii="Times New Roman" w:hAnsi="Times New Roman" w:cs="OpenSymbol"/>
      <w:sz w:val="24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ascii="Times New Roman" w:hAnsi="Times New Roman" w:cs="Times New Roman"/>
      <w:b w:val="0"/>
      <w:bCs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  <w:lang w:val="lt-LT"/>
    </w:rPr>
  </w:style>
  <w:style w:type="character" w:customStyle="1" w:styleId="ListLabel35">
    <w:name w:val="ListLabel 35"/>
    <w:qFormat/>
    <w:rPr>
      <w:rFonts w:ascii="Times New Roman" w:hAnsi="Times New Roman" w:cs="OpenSymbol"/>
      <w:sz w:val="24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ascii="Times New Roman" w:hAnsi="Times New Roman" w:cs="Times New Roman"/>
      <w:b w:val="0"/>
      <w:bCs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  <w:lang w:val="lt-L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CommentText">
    <w:name w:val="annotation text"/>
    <w:basedOn w:val="Normal"/>
    <w:qFormat/>
    <w:rPr>
      <w:sz w:val="20"/>
      <w:szCs w:val="20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23E62"/>
    <w:pPr>
      <w:tabs>
        <w:tab w:val="center" w:pos="4819"/>
        <w:tab w:val="right" w:pos="9638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23E62"/>
    <w:rPr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823E62"/>
    <w:pPr>
      <w:tabs>
        <w:tab w:val="center" w:pos="4819"/>
        <w:tab w:val="right" w:pos="9638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23E62"/>
    <w:rPr>
      <w:sz w:val="24"/>
      <w:szCs w:val="21"/>
    </w:rPr>
  </w:style>
  <w:style w:type="character" w:customStyle="1" w:styleId="Heading1Char">
    <w:name w:val="Heading 1 Char"/>
    <w:basedOn w:val="DefaultParagraphFont"/>
    <w:link w:val="Heading1"/>
    <w:rsid w:val="00B12D25"/>
    <w:rPr>
      <w:rFonts w:ascii="Times New Roman" w:eastAsia="Times New Roman" w:hAnsi="Times New Roman" w:cs="Times New Roman"/>
      <w:color w:val="000000"/>
      <w:kern w:val="0"/>
      <w:sz w:val="48"/>
      <w:szCs w:val="22"/>
      <w:lang w:val="lt-LT" w:eastAsia="lt-LT" w:bidi="ar-SA"/>
    </w:rPr>
  </w:style>
  <w:style w:type="character" w:customStyle="1" w:styleId="Heading2Char">
    <w:name w:val="Heading 2 Char"/>
    <w:basedOn w:val="DefaultParagraphFont"/>
    <w:link w:val="Heading2"/>
    <w:rsid w:val="00B12D25"/>
    <w:rPr>
      <w:rFonts w:ascii="Times New Roman" w:eastAsia="Times New Roman" w:hAnsi="Times New Roman" w:cs="Times New Roman"/>
      <w:color w:val="000000"/>
      <w:kern w:val="0"/>
      <w:sz w:val="36"/>
      <w:szCs w:val="22"/>
      <w:lang w:val="lt-LT" w:eastAsia="lt-L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ntys.lt/pamokymai/patarles-ir-priezodzia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49875867A94D24C97D3673D8ECB2620" ma:contentTypeVersion="18" ma:contentTypeDescription="Kurkite naują dokumentą." ma:contentTypeScope="" ma:versionID="66bc0b05b66c10add511d46a58a4d912">
  <xsd:schema xmlns:xsd="http://www.w3.org/2001/XMLSchema" xmlns:xs="http://www.w3.org/2001/XMLSchema" xmlns:p="http://schemas.microsoft.com/office/2006/metadata/properties" xmlns:ns3="bd2a18c2-06d4-44cd-af38-3237b532008a" xmlns:ns4="441e4d8e-a8ab-46be-9694-e40af28e9c61" targetNamespace="http://schemas.microsoft.com/office/2006/metadata/properties" ma:root="true" ma:fieldsID="61ddb2b89502953e4beea1cbb968c2a5" ns3:_="" ns4:_="">
    <xsd:import namespace="bd2a18c2-06d4-44cd-af38-3237b532008a"/>
    <xsd:import namespace="441e4d8e-a8ab-46be-9694-e40af28e9c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LengthInSecond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a18c2-06d4-44cd-af38-3237b53200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e4d8e-a8ab-46be-9694-e40af28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1e4d8e-a8ab-46be-9694-e40af28e9c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3B11E-2FDC-4000-A9EA-3306A3991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2a18c2-06d4-44cd-af38-3237b532008a"/>
    <ds:schemaRef ds:uri="441e4d8e-a8ab-46be-9694-e40af28e9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C8B6E-B269-4493-B70C-8A9F0FAEB0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AB6A8-9987-48AC-A6CF-FD87B4271BDC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441e4d8e-a8ab-46be-9694-e40af28e9c61"/>
    <ds:schemaRef ds:uri="http://schemas.openxmlformats.org/package/2006/metadata/core-properties"/>
    <ds:schemaRef ds:uri="http://purl.org/dc/terms/"/>
    <ds:schemaRef ds:uri="bd2a18c2-06d4-44cd-af38-3237b532008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15CB2B9-7A22-4D23-AC05-8614AC5F8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8029</Words>
  <Characters>4577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Nacionaline svietimo agentura</Company>
  <LinksUpToDate>false</LinksUpToDate>
  <CharactersWithSpaces>12581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Sederevičiūtė</dc:creator>
  <dc:description/>
  <cp:lastModifiedBy>Edita Sederevičiūtė</cp:lastModifiedBy>
  <cp:revision>4</cp:revision>
  <dcterms:created xsi:type="dcterms:W3CDTF">2024-08-26T11:58:00Z</dcterms:created>
  <dcterms:modified xsi:type="dcterms:W3CDTF">2024-08-26T12:33:00Z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0x010100149875867A94D24C97D3673D8ECB2620</vt:lpwstr>
  </property>
</Properties>
</file>